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3C" w:rsidRPr="004D492A" w:rsidRDefault="009377CE" w:rsidP="00D7203C">
      <w:pPr>
        <w:rPr>
          <w:lang w:val="en-GB"/>
        </w:rPr>
      </w:pPr>
      <w:r w:rsidRPr="004D492A">
        <w:rPr>
          <w:b/>
          <w:sz w:val="28"/>
          <w:lang w:val="en-US"/>
        </w:rPr>
        <w:t>Curriculum Vitae</w:t>
      </w:r>
      <w:r w:rsidR="00D7203C" w:rsidRPr="004D492A">
        <w:rPr>
          <w:lang w:val="en-GB"/>
        </w:rPr>
        <w:tab/>
      </w:r>
      <w:r w:rsidR="00FA131D" w:rsidRPr="004D492A">
        <w:rPr>
          <w:lang w:val="en-GB"/>
        </w:rPr>
        <w:tab/>
      </w:r>
      <w:r w:rsidR="00FA131D" w:rsidRPr="004D492A">
        <w:rPr>
          <w:lang w:val="en-GB"/>
        </w:rPr>
        <w:tab/>
      </w:r>
      <w:r w:rsidR="00D7203C" w:rsidRPr="004D492A">
        <w:rPr>
          <w:lang w:val="en-GB"/>
        </w:rPr>
        <w:tab/>
      </w:r>
      <w:r w:rsidR="00D7203C" w:rsidRPr="004D492A">
        <w:rPr>
          <w:lang w:val="en-GB"/>
        </w:rPr>
        <w:tab/>
      </w:r>
    </w:p>
    <w:p w:rsidR="009377CE" w:rsidRPr="004D492A" w:rsidRDefault="009377CE" w:rsidP="00D7203C">
      <w:pPr>
        <w:rPr>
          <w:lang w:val="en-GB"/>
        </w:rPr>
      </w:pPr>
      <w:r w:rsidRPr="004D492A">
        <w:rPr>
          <w:lang w:val="en-US"/>
        </w:rPr>
        <w:t xml:space="preserve">Gregers Rom Andersen, Born 13/2/1967, </w:t>
      </w:r>
      <w:r w:rsidRPr="004D492A">
        <w:rPr>
          <w:bCs/>
          <w:lang w:val="en-US"/>
        </w:rPr>
        <w:t>Danish Citizen.</w:t>
      </w:r>
      <w:bookmarkStart w:id="0" w:name="_GoBack"/>
      <w:bookmarkEnd w:id="0"/>
    </w:p>
    <w:p w:rsidR="009377CE" w:rsidRPr="004D492A" w:rsidRDefault="009377CE" w:rsidP="009377CE">
      <w:pPr>
        <w:rPr>
          <w:lang w:val="en-US"/>
        </w:rPr>
      </w:pPr>
      <w:r w:rsidRPr="004D492A">
        <w:rPr>
          <w:lang w:val="en-US"/>
        </w:rPr>
        <w:tab/>
      </w:r>
    </w:p>
    <w:tbl>
      <w:tblPr>
        <w:tblW w:w="0" w:type="auto"/>
        <w:tblLook w:val="0000" w:firstRow="0" w:lastRow="0" w:firstColumn="0" w:lastColumn="0" w:noHBand="0" w:noVBand="0"/>
      </w:tblPr>
      <w:tblGrid>
        <w:gridCol w:w="2235"/>
        <w:gridCol w:w="6621"/>
      </w:tblGrid>
      <w:tr w:rsidR="009377CE" w:rsidRPr="004D492A">
        <w:tblPrEx>
          <w:tblCellMar>
            <w:top w:w="0" w:type="dxa"/>
            <w:bottom w:w="0" w:type="dxa"/>
          </w:tblCellMar>
        </w:tblPrEx>
        <w:tc>
          <w:tcPr>
            <w:tcW w:w="2235" w:type="dxa"/>
          </w:tcPr>
          <w:p w:rsidR="009377CE" w:rsidRPr="004D492A" w:rsidRDefault="009377CE" w:rsidP="009377CE">
            <w:pPr>
              <w:rPr>
                <w:b/>
                <w:bCs/>
                <w:lang w:val="en-US"/>
              </w:rPr>
            </w:pPr>
            <w:r w:rsidRPr="004D492A">
              <w:rPr>
                <w:b/>
                <w:bCs/>
                <w:lang w:val="en-US"/>
              </w:rPr>
              <w:t>Academic Degree:</w:t>
            </w:r>
          </w:p>
        </w:tc>
        <w:tc>
          <w:tcPr>
            <w:tcW w:w="6621" w:type="dxa"/>
          </w:tcPr>
          <w:p w:rsidR="009377CE" w:rsidRPr="004D492A" w:rsidRDefault="009377CE" w:rsidP="009377CE">
            <w:pPr>
              <w:rPr>
                <w:lang w:val="en-US"/>
              </w:rPr>
            </w:pPr>
          </w:p>
        </w:tc>
      </w:tr>
      <w:tr w:rsidR="009377CE" w:rsidRPr="004D492A">
        <w:tblPrEx>
          <w:tblCellMar>
            <w:top w:w="0" w:type="dxa"/>
            <w:bottom w:w="0" w:type="dxa"/>
          </w:tblCellMar>
        </w:tblPrEx>
        <w:tc>
          <w:tcPr>
            <w:tcW w:w="2235" w:type="dxa"/>
          </w:tcPr>
          <w:p w:rsidR="009377CE" w:rsidRPr="004D492A" w:rsidRDefault="009377CE" w:rsidP="009377CE">
            <w:pPr>
              <w:rPr>
                <w:lang w:val="en-US"/>
              </w:rPr>
            </w:pPr>
            <w:r w:rsidRPr="004D492A">
              <w:rPr>
                <w:lang w:val="en-US"/>
              </w:rPr>
              <w:t>1995</w:t>
            </w:r>
          </w:p>
        </w:tc>
        <w:tc>
          <w:tcPr>
            <w:tcW w:w="6621" w:type="dxa"/>
          </w:tcPr>
          <w:p w:rsidR="009377CE" w:rsidRPr="004D492A" w:rsidRDefault="009377CE" w:rsidP="0042669B">
            <w:pPr>
              <w:rPr>
                <w:lang w:val="en-US"/>
              </w:rPr>
            </w:pPr>
            <w:r w:rsidRPr="004D492A">
              <w:rPr>
                <w:lang w:val="en-US"/>
              </w:rPr>
              <w:t>PhD thesis in macromolecular crystallography</w:t>
            </w:r>
            <w:r w:rsidR="0042669B" w:rsidRPr="004D492A">
              <w:rPr>
                <w:lang w:val="en-US"/>
              </w:rPr>
              <w:t>,</w:t>
            </w:r>
            <w:r w:rsidR="00A61759" w:rsidRPr="004D492A">
              <w:rPr>
                <w:lang w:val="en-US"/>
              </w:rPr>
              <w:t xml:space="preserve"> </w:t>
            </w:r>
            <w:r w:rsidR="0042669B" w:rsidRPr="004D492A">
              <w:rPr>
                <w:lang w:val="en-US"/>
              </w:rPr>
              <w:t xml:space="preserve">Department of Chemistry, </w:t>
            </w:r>
            <w:r w:rsidR="00117068" w:rsidRPr="004D492A">
              <w:rPr>
                <w:lang w:val="en-US"/>
              </w:rPr>
              <w:t>Aarhus</w:t>
            </w:r>
            <w:r w:rsidR="00141B73" w:rsidRPr="004D492A">
              <w:rPr>
                <w:lang w:val="en-US"/>
              </w:rPr>
              <w:t xml:space="preserve"> U</w:t>
            </w:r>
            <w:r w:rsidR="0042669B" w:rsidRPr="004D492A">
              <w:rPr>
                <w:lang w:val="en-US"/>
              </w:rPr>
              <w:t>niversity</w:t>
            </w:r>
            <w:r w:rsidR="00141B73" w:rsidRPr="004D492A">
              <w:rPr>
                <w:lang w:val="en-US"/>
              </w:rPr>
              <w:t xml:space="preserve"> (AU)</w:t>
            </w:r>
            <w:r w:rsidRPr="004D492A">
              <w:rPr>
                <w:lang w:val="en-US"/>
              </w:rPr>
              <w:t>.</w:t>
            </w:r>
          </w:p>
        </w:tc>
      </w:tr>
      <w:tr w:rsidR="009377CE" w:rsidRPr="004D492A">
        <w:tblPrEx>
          <w:tblCellMar>
            <w:top w:w="0" w:type="dxa"/>
            <w:bottom w:w="0" w:type="dxa"/>
          </w:tblCellMar>
        </w:tblPrEx>
        <w:tc>
          <w:tcPr>
            <w:tcW w:w="2235" w:type="dxa"/>
          </w:tcPr>
          <w:p w:rsidR="009377CE" w:rsidRPr="004D492A" w:rsidRDefault="009377CE" w:rsidP="009377CE">
            <w:pPr>
              <w:rPr>
                <w:lang w:val="en-US"/>
              </w:rPr>
            </w:pPr>
            <w:r w:rsidRPr="004D492A">
              <w:rPr>
                <w:b/>
                <w:lang w:val="en-US"/>
              </w:rPr>
              <w:t>Appointments:</w:t>
            </w:r>
          </w:p>
        </w:tc>
        <w:tc>
          <w:tcPr>
            <w:tcW w:w="6621" w:type="dxa"/>
          </w:tcPr>
          <w:p w:rsidR="009377CE" w:rsidRPr="004D492A" w:rsidRDefault="009377CE" w:rsidP="009377CE">
            <w:pPr>
              <w:rPr>
                <w:lang w:val="en-US"/>
              </w:rPr>
            </w:pPr>
          </w:p>
        </w:tc>
      </w:tr>
      <w:tr w:rsidR="009377CE" w:rsidRPr="004D492A">
        <w:tblPrEx>
          <w:tblCellMar>
            <w:top w:w="0" w:type="dxa"/>
            <w:bottom w:w="0" w:type="dxa"/>
          </w:tblCellMar>
        </w:tblPrEx>
        <w:tc>
          <w:tcPr>
            <w:tcW w:w="2235" w:type="dxa"/>
          </w:tcPr>
          <w:p w:rsidR="009377CE" w:rsidRPr="004D492A" w:rsidRDefault="009377CE" w:rsidP="009377CE">
            <w:pPr>
              <w:rPr>
                <w:lang w:val="en-US"/>
              </w:rPr>
            </w:pPr>
            <w:r w:rsidRPr="004D492A">
              <w:rPr>
                <w:lang w:val="en-US"/>
              </w:rPr>
              <w:t>1995-1996</w:t>
            </w:r>
          </w:p>
        </w:tc>
        <w:tc>
          <w:tcPr>
            <w:tcW w:w="6621" w:type="dxa"/>
          </w:tcPr>
          <w:p w:rsidR="009377CE" w:rsidRPr="004D492A" w:rsidRDefault="009377CE" w:rsidP="00141B73">
            <w:pPr>
              <w:rPr>
                <w:lang w:val="en-US"/>
              </w:rPr>
            </w:pPr>
            <w:r w:rsidRPr="004D492A">
              <w:rPr>
                <w:lang w:val="en-US"/>
              </w:rPr>
              <w:t>Post-doc in the macromolecular crystallography headed by pr</w:t>
            </w:r>
            <w:r w:rsidR="00141B73" w:rsidRPr="004D492A">
              <w:rPr>
                <w:lang w:val="en-US"/>
              </w:rPr>
              <w:t>o</w:t>
            </w:r>
            <w:r w:rsidRPr="004D492A">
              <w:rPr>
                <w:lang w:val="en-US"/>
              </w:rPr>
              <w:t xml:space="preserve">fessor Dino </w:t>
            </w:r>
            <w:proofErr w:type="spellStart"/>
            <w:r w:rsidRPr="004D492A">
              <w:rPr>
                <w:lang w:val="en-US"/>
              </w:rPr>
              <w:t>Moras</w:t>
            </w:r>
            <w:proofErr w:type="spellEnd"/>
            <w:r w:rsidRPr="004D492A">
              <w:rPr>
                <w:lang w:val="en-US"/>
              </w:rPr>
              <w:t xml:space="preserve"> at IGBMC, </w:t>
            </w:r>
            <w:proofErr w:type="spellStart"/>
            <w:r w:rsidRPr="004D492A">
              <w:rPr>
                <w:color w:val="000000"/>
                <w:lang w:val="en-US"/>
              </w:rPr>
              <w:t>Université</w:t>
            </w:r>
            <w:proofErr w:type="spellEnd"/>
            <w:r w:rsidRPr="004D492A">
              <w:rPr>
                <w:color w:val="000000"/>
                <w:lang w:val="en-US"/>
              </w:rPr>
              <w:t xml:space="preserve"> Louis Pasteur, </w:t>
            </w:r>
            <w:proofErr w:type="gramStart"/>
            <w:r w:rsidRPr="004D492A">
              <w:rPr>
                <w:lang w:val="en-US"/>
              </w:rPr>
              <w:t>Strasbourg</w:t>
            </w:r>
            <w:proofErr w:type="gramEnd"/>
            <w:r w:rsidRPr="004D492A">
              <w:rPr>
                <w:lang w:val="en-US"/>
              </w:rPr>
              <w:t>, France.</w:t>
            </w:r>
          </w:p>
        </w:tc>
      </w:tr>
      <w:tr w:rsidR="009377CE" w:rsidRPr="004D492A">
        <w:tblPrEx>
          <w:tblCellMar>
            <w:top w:w="0" w:type="dxa"/>
            <w:bottom w:w="0" w:type="dxa"/>
          </w:tblCellMar>
        </w:tblPrEx>
        <w:tc>
          <w:tcPr>
            <w:tcW w:w="2235" w:type="dxa"/>
          </w:tcPr>
          <w:p w:rsidR="009377CE" w:rsidRPr="004D492A" w:rsidRDefault="009377CE" w:rsidP="009377CE">
            <w:pPr>
              <w:rPr>
                <w:lang w:val="en-US"/>
              </w:rPr>
            </w:pPr>
            <w:r w:rsidRPr="004D492A">
              <w:rPr>
                <w:lang w:val="en-US"/>
              </w:rPr>
              <w:t>1997-2000</w:t>
            </w:r>
          </w:p>
        </w:tc>
        <w:tc>
          <w:tcPr>
            <w:tcW w:w="6621" w:type="dxa"/>
          </w:tcPr>
          <w:p w:rsidR="009377CE" w:rsidRPr="004D492A" w:rsidRDefault="009377CE" w:rsidP="00141B73">
            <w:pPr>
              <w:rPr>
                <w:lang w:val="en-US"/>
              </w:rPr>
            </w:pPr>
            <w:r w:rsidRPr="004D492A">
              <w:rPr>
                <w:lang w:val="en-GB"/>
              </w:rPr>
              <w:t xml:space="preserve">Research Assistant Professor, IMSB, </w:t>
            </w:r>
            <w:r w:rsidR="00141B73" w:rsidRPr="004D492A">
              <w:rPr>
                <w:lang w:val="en-US"/>
              </w:rPr>
              <w:t>AU</w:t>
            </w:r>
            <w:r w:rsidRPr="004D492A">
              <w:rPr>
                <w:lang w:val="en-GB"/>
              </w:rPr>
              <w:t>.</w:t>
            </w:r>
          </w:p>
        </w:tc>
      </w:tr>
      <w:tr w:rsidR="009377CE" w:rsidRPr="004D492A">
        <w:tblPrEx>
          <w:tblCellMar>
            <w:top w:w="0" w:type="dxa"/>
            <w:bottom w:w="0" w:type="dxa"/>
          </w:tblCellMar>
        </w:tblPrEx>
        <w:tc>
          <w:tcPr>
            <w:tcW w:w="2235" w:type="dxa"/>
          </w:tcPr>
          <w:p w:rsidR="009377CE" w:rsidRPr="004D492A" w:rsidRDefault="009377CE" w:rsidP="009377CE">
            <w:pPr>
              <w:rPr>
                <w:lang w:val="en-US"/>
              </w:rPr>
            </w:pPr>
            <w:r w:rsidRPr="004D492A">
              <w:rPr>
                <w:lang w:val="en-US"/>
              </w:rPr>
              <w:t>2000-2002</w:t>
            </w:r>
          </w:p>
        </w:tc>
        <w:tc>
          <w:tcPr>
            <w:tcW w:w="6621" w:type="dxa"/>
          </w:tcPr>
          <w:p w:rsidR="009377CE" w:rsidRPr="004D492A" w:rsidRDefault="009377CE" w:rsidP="00141B73">
            <w:pPr>
              <w:rPr>
                <w:lang w:val="en-US"/>
              </w:rPr>
            </w:pPr>
            <w:r w:rsidRPr="004D492A">
              <w:rPr>
                <w:lang w:val="en-US"/>
              </w:rPr>
              <w:t xml:space="preserve">Research Associate Professor, IMSB, </w:t>
            </w:r>
            <w:r w:rsidR="0042669B" w:rsidRPr="004D492A">
              <w:rPr>
                <w:lang w:val="en-US"/>
              </w:rPr>
              <w:t>Aarhus university</w:t>
            </w:r>
            <w:r w:rsidRPr="004D492A">
              <w:rPr>
                <w:lang w:val="en-US"/>
              </w:rPr>
              <w:t>.</w:t>
            </w:r>
          </w:p>
        </w:tc>
      </w:tr>
      <w:tr w:rsidR="009377CE" w:rsidRPr="004D492A">
        <w:tblPrEx>
          <w:tblCellMar>
            <w:top w:w="0" w:type="dxa"/>
            <w:bottom w:w="0" w:type="dxa"/>
          </w:tblCellMar>
        </w:tblPrEx>
        <w:tc>
          <w:tcPr>
            <w:tcW w:w="2235" w:type="dxa"/>
          </w:tcPr>
          <w:p w:rsidR="009377CE" w:rsidRPr="004D492A" w:rsidRDefault="009377CE" w:rsidP="009377CE">
            <w:pPr>
              <w:rPr>
                <w:lang w:val="en-US"/>
              </w:rPr>
            </w:pPr>
            <w:r w:rsidRPr="004D492A">
              <w:rPr>
                <w:lang w:val="en-US"/>
              </w:rPr>
              <w:t>2002-</w:t>
            </w:r>
            <w:r w:rsidR="00141B73" w:rsidRPr="004D492A">
              <w:rPr>
                <w:lang w:val="en-US"/>
              </w:rPr>
              <w:t>2012</w:t>
            </w:r>
          </w:p>
        </w:tc>
        <w:tc>
          <w:tcPr>
            <w:tcW w:w="6621" w:type="dxa"/>
          </w:tcPr>
          <w:p w:rsidR="009377CE" w:rsidRPr="004D492A" w:rsidRDefault="00141B73" w:rsidP="00141B73">
            <w:pPr>
              <w:rPr>
                <w:lang w:val="en-US"/>
              </w:rPr>
            </w:pPr>
            <w:r w:rsidRPr="004D492A">
              <w:rPr>
                <w:lang w:val="en-US"/>
              </w:rPr>
              <w:t xml:space="preserve">Associate Professor, </w:t>
            </w:r>
            <w:r w:rsidR="00105EFA" w:rsidRPr="004D492A">
              <w:rPr>
                <w:lang w:val="en-US"/>
              </w:rPr>
              <w:t>Department of Molecular Biology</w:t>
            </w:r>
            <w:r w:rsidR="009377CE" w:rsidRPr="004D492A">
              <w:rPr>
                <w:lang w:val="en-US"/>
              </w:rPr>
              <w:t>,</w:t>
            </w:r>
            <w:r w:rsidR="0042669B" w:rsidRPr="004D492A">
              <w:rPr>
                <w:lang w:val="en-US"/>
              </w:rPr>
              <w:t xml:space="preserve"> Aarhus university</w:t>
            </w:r>
            <w:r w:rsidR="009377CE" w:rsidRPr="004D492A">
              <w:rPr>
                <w:lang w:val="en-US"/>
              </w:rPr>
              <w:t>.</w:t>
            </w:r>
          </w:p>
        </w:tc>
      </w:tr>
      <w:tr w:rsidR="00141B73" w:rsidRPr="004D492A">
        <w:tblPrEx>
          <w:tblCellMar>
            <w:top w:w="0" w:type="dxa"/>
            <w:bottom w:w="0" w:type="dxa"/>
          </w:tblCellMar>
        </w:tblPrEx>
        <w:tc>
          <w:tcPr>
            <w:tcW w:w="2235" w:type="dxa"/>
          </w:tcPr>
          <w:p w:rsidR="00141B73" w:rsidRPr="004D492A" w:rsidRDefault="00141B73" w:rsidP="009377CE">
            <w:pPr>
              <w:rPr>
                <w:lang w:val="en-US"/>
              </w:rPr>
            </w:pPr>
            <w:r w:rsidRPr="004D492A">
              <w:rPr>
                <w:lang w:val="en-US"/>
              </w:rPr>
              <w:t>2013-</w:t>
            </w:r>
          </w:p>
        </w:tc>
        <w:tc>
          <w:tcPr>
            <w:tcW w:w="6621" w:type="dxa"/>
          </w:tcPr>
          <w:p w:rsidR="00141B73" w:rsidRPr="004D492A" w:rsidRDefault="00141B73" w:rsidP="0042669B">
            <w:pPr>
              <w:rPr>
                <w:lang w:val="en-US"/>
              </w:rPr>
            </w:pPr>
            <w:r w:rsidRPr="004D492A">
              <w:rPr>
                <w:lang w:val="en-US"/>
              </w:rPr>
              <w:t>Professor, Department of Molecular Biology and Genetics, AU</w:t>
            </w:r>
          </w:p>
        </w:tc>
      </w:tr>
    </w:tbl>
    <w:p w:rsidR="006F1D4F" w:rsidRPr="004D492A" w:rsidRDefault="006F1D4F" w:rsidP="00C73746">
      <w:pPr>
        <w:rPr>
          <w:b/>
          <w:lang w:val="en-GB"/>
        </w:rPr>
      </w:pPr>
    </w:p>
    <w:p w:rsidR="00C73746" w:rsidRPr="004D492A" w:rsidRDefault="00C73746" w:rsidP="00C73746">
      <w:pPr>
        <w:rPr>
          <w:b/>
          <w:lang w:val="en-GB"/>
        </w:rPr>
      </w:pPr>
      <w:r w:rsidRPr="004D492A">
        <w:rPr>
          <w:b/>
          <w:lang w:val="en-GB"/>
        </w:rPr>
        <w:t>Memberships</w:t>
      </w:r>
    </w:p>
    <w:p w:rsidR="00C73746" w:rsidRPr="004D492A" w:rsidRDefault="00C73746" w:rsidP="00C73746">
      <w:pPr>
        <w:rPr>
          <w:lang w:val="en-GB"/>
        </w:rPr>
      </w:pPr>
      <w:r w:rsidRPr="004D492A">
        <w:rPr>
          <w:lang w:val="en-GB"/>
        </w:rPr>
        <w:t xml:space="preserve">2005- Danish National Committee for </w:t>
      </w:r>
      <w:r w:rsidR="00883A0E" w:rsidRPr="004D492A">
        <w:rPr>
          <w:lang w:val="en-GB"/>
        </w:rPr>
        <w:t>C</w:t>
      </w:r>
      <w:r w:rsidRPr="004D492A">
        <w:rPr>
          <w:lang w:val="en-GB"/>
        </w:rPr>
        <w:t>rystallography</w:t>
      </w:r>
    </w:p>
    <w:p w:rsidR="00C73746" w:rsidRPr="004D492A" w:rsidRDefault="00C73746" w:rsidP="00C73746">
      <w:pPr>
        <w:rPr>
          <w:lang w:val="en-US"/>
        </w:rPr>
      </w:pPr>
      <w:r w:rsidRPr="004D492A">
        <w:rPr>
          <w:lang w:val="en-US"/>
        </w:rPr>
        <w:t>2005-</w:t>
      </w:r>
      <w:r w:rsidR="00262E78" w:rsidRPr="004D492A">
        <w:rPr>
          <w:lang w:val="en-US"/>
        </w:rPr>
        <w:t>2009</w:t>
      </w:r>
      <w:r w:rsidRPr="004D492A">
        <w:rPr>
          <w:lang w:val="en-US"/>
        </w:rPr>
        <w:t xml:space="preserve"> Board of </w:t>
      </w:r>
      <w:proofErr w:type="spellStart"/>
      <w:r w:rsidRPr="004D492A">
        <w:rPr>
          <w:lang w:val="en-US"/>
        </w:rPr>
        <w:t>Dansync</w:t>
      </w:r>
      <w:proofErr w:type="spellEnd"/>
      <w:r w:rsidR="00930126" w:rsidRPr="004D492A">
        <w:rPr>
          <w:lang w:val="en-US"/>
        </w:rPr>
        <w:t>/Danscatt</w:t>
      </w:r>
    </w:p>
    <w:p w:rsidR="001244CD" w:rsidRPr="004D492A" w:rsidRDefault="00C73746" w:rsidP="00C73746">
      <w:pPr>
        <w:rPr>
          <w:lang w:val="en-US"/>
        </w:rPr>
      </w:pPr>
      <w:r w:rsidRPr="004D492A">
        <w:rPr>
          <w:lang w:val="en-US"/>
        </w:rPr>
        <w:t>2005-</w:t>
      </w:r>
      <w:r w:rsidR="00E31C27" w:rsidRPr="004D492A">
        <w:rPr>
          <w:lang w:val="en-US"/>
        </w:rPr>
        <w:t>2008</w:t>
      </w:r>
      <w:r w:rsidRPr="004D492A">
        <w:rPr>
          <w:lang w:val="en-US"/>
        </w:rPr>
        <w:t xml:space="preserve"> </w:t>
      </w:r>
      <w:proofErr w:type="spellStart"/>
      <w:r w:rsidRPr="004D492A">
        <w:rPr>
          <w:lang w:val="en-US"/>
        </w:rPr>
        <w:t>Nordsync</w:t>
      </w:r>
      <w:proofErr w:type="spellEnd"/>
      <w:r w:rsidRPr="004D492A">
        <w:rPr>
          <w:lang w:val="en-US"/>
        </w:rPr>
        <w:t xml:space="preserve"> delegate at the ESRF (European Synchrotron Radiation Facility, Grenoble) council</w:t>
      </w:r>
      <w:r w:rsidR="006C6B78">
        <w:rPr>
          <w:lang w:val="en-US"/>
        </w:rPr>
        <w:t xml:space="preserve">, </w:t>
      </w:r>
      <w:r w:rsidR="006C6B78" w:rsidRPr="004D492A">
        <w:rPr>
          <w:lang w:val="en-US"/>
        </w:rPr>
        <w:t xml:space="preserve">Chairman of the </w:t>
      </w:r>
      <w:proofErr w:type="spellStart"/>
      <w:r w:rsidR="006C6B78" w:rsidRPr="004D492A">
        <w:rPr>
          <w:lang w:val="en-US"/>
        </w:rPr>
        <w:t>Nordsync</w:t>
      </w:r>
      <w:proofErr w:type="spellEnd"/>
      <w:r w:rsidR="006C6B78" w:rsidRPr="004D492A">
        <w:rPr>
          <w:lang w:val="en-US"/>
        </w:rPr>
        <w:t xml:space="preserve"> delegation </w:t>
      </w:r>
      <w:r w:rsidR="006C6B78">
        <w:rPr>
          <w:lang w:val="en-US"/>
        </w:rPr>
        <w:t>in 2007</w:t>
      </w:r>
    </w:p>
    <w:p w:rsidR="00105EFA" w:rsidRPr="004D492A" w:rsidRDefault="00105EFA" w:rsidP="00C73746">
      <w:pPr>
        <w:rPr>
          <w:lang w:val="en-US"/>
        </w:rPr>
      </w:pPr>
      <w:r w:rsidRPr="004D492A">
        <w:rPr>
          <w:lang w:val="en-US"/>
        </w:rPr>
        <w:t>2007-</w:t>
      </w:r>
      <w:r w:rsidR="00262E78" w:rsidRPr="004D492A">
        <w:rPr>
          <w:lang w:val="en-US"/>
        </w:rPr>
        <w:t>2009</w:t>
      </w:r>
      <w:r w:rsidRPr="004D492A">
        <w:rPr>
          <w:lang w:val="en-US"/>
        </w:rPr>
        <w:t xml:space="preserve"> Chairman of the teaching committee at the Department of Molecular Biology</w:t>
      </w:r>
    </w:p>
    <w:p w:rsidR="00F157E3" w:rsidRPr="004D492A" w:rsidRDefault="00F157E3" w:rsidP="00F157E3">
      <w:pPr>
        <w:rPr>
          <w:b/>
          <w:lang w:val="en-US"/>
        </w:rPr>
      </w:pPr>
      <w:r w:rsidRPr="004D492A">
        <w:rPr>
          <w:lang w:val="en-US"/>
        </w:rPr>
        <w:t>2007-</w:t>
      </w:r>
      <w:r w:rsidR="00F4069A" w:rsidRPr="004D492A">
        <w:rPr>
          <w:lang w:val="en-US"/>
        </w:rPr>
        <w:t>2012</w:t>
      </w:r>
      <w:r w:rsidRPr="004D492A">
        <w:rPr>
          <w:lang w:val="en-US"/>
        </w:rPr>
        <w:t xml:space="preserve"> Chairman of the Danish National Committee for Crystallography</w:t>
      </w:r>
    </w:p>
    <w:p w:rsidR="00915C55" w:rsidRDefault="00915C55" w:rsidP="00915C55">
      <w:pPr>
        <w:rPr>
          <w:lang w:val="en-US"/>
        </w:rPr>
      </w:pPr>
      <w:r w:rsidRPr="004D492A">
        <w:rPr>
          <w:lang w:val="en-US"/>
        </w:rPr>
        <w:t>2011- EMBO member</w:t>
      </w:r>
    </w:p>
    <w:p w:rsidR="006C6B78" w:rsidRPr="004D492A" w:rsidRDefault="006C6B78" w:rsidP="00915C55">
      <w:pPr>
        <w:rPr>
          <w:lang w:val="en-US"/>
        </w:rPr>
      </w:pPr>
      <w:r>
        <w:rPr>
          <w:lang w:val="en-US"/>
        </w:rPr>
        <w:t>2013- Management board of the Department of Molecular Biology and Genetics, AU</w:t>
      </w:r>
    </w:p>
    <w:p w:rsidR="0086179D" w:rsidRPr="004D492A" w:rsidRDefault="0086179D" w:rsidP="009377CE">
      <w:pPr>
        <w:rPr>
          <w:b/>
          <w:lang w:val="en-US"/>
        </w:rPr>
      </w:pPr>
    </w:p>
    <w:p w:rsidR="00C73746" w:rsidRDefault="00522925" w:rsidP="009377CE">
      <w:pPr>
        <w:rPr>
          <w:b/>
          <w:lang w:val="en-US"/>
        </w:rPr>
      </w:pPr>
      <w:r w:rsidRPr="004D492A">
        <w:rPr>
          <w:b/>
          <w:lang w:val="en-US"/>
        </w:rPr>
        <w:t xml:space="preserve">Web page: </w:t>
      </w:r>
    </w:p>
    <w:p w:rsidR="000F11CA" w:rsidRDefault="000F11CA" w:rsidP="000F11CA">
      <w:pPr>
        <w:rPr>
          <w:b/>
          <w:lang w:val="en-US"/>
        </w:rPr>
      </w:pPr>
      <w:hyperlink r:id="rId7" w:history="1">
        <w:r w:rsidRPr="005C7DA9">
          <w:rPr>
            <w:rStyle w:val="Hiperhivatkozs"/>
            <w:b/>
            <w:lang w:val="en-US"/>
          </w:rPr>
          <w:t>http://mbg.au.dk/gra</w:t>
        </w:r>
      </w:hyperlink>
    </w:p>
    <w:p w:rsidR="000F11CA" w:rsidRDefault="000F11CA" w:rsidP="000F11CA">
      <w:pPr>
        <w:rPr>
          <w:b/>
          <w:lang w:val="en-US"/>
        </w:rPr>
      </w:pPr>
      <w:hyperlink r:id="rId8" w:history="1">
        <w:r w:rsidRPr="005C7DA9">
          <w:rPr>
            <w:rStyle w:val="Hiperhivatkozs"/>
            <w:b/>
            <w:lang w:val="en-US"/>
          </w:rPr>
          <w:t>http://mbg.au.dk/csb</w:t>
        </w:r>
      </w:hyperlink>
    </w:p>
    <w:p w:rsidR="000F11CA" w:rsidRPr="004D492A" w:rsidRDefault="000F11CA" w:rsidP="000F11CA">
      <w:pPr>
        <w:rPr>
          <w:b/>
          <w:lang w:val="en-US"/>
        </w:rPr>
      </w:pPr>
    </w:p>
    <w:p w:rsidR="00141B73" w:rsidRPr="004D492A" w:rsidRDefault="00141B73" w:rsidP="00141B73">
      <w:pPr>
        <w:rPr>
          <w:lang w:val="en-US"/>
        </w:rPr>
      </w:pPr>
      <w:proofErr w:type="gramStart"/>
      <w:r w:rsidRPr="004D492A">
        <w:rPr>
          <w:b/>
          <w:lang w:val="en-US"/>
        </w:rPr>
        <w:t>Scientific summary</w:t>
      </w:r>
      <w:r w:rsidR="00E54F1D" w:rsidRPr="004D492A">
        <w:rPr>
          <w:b/>
          <w:lang w:val="en-US"/>
        </w:rPr>
        <w:t>.</w:t>
      </w:r>
      <w:proofErr w:type="gramEnd"/>
      <w:r w:rsidRPr="004D492A">
        <w:rPr>
          <w:b/>
          <w:lang w:val="en-US"/>
        </w:rPr>
        <w:t xml:space="preserve"> </w:t>
      </w:r>
      <w:r w:rsidRPr="004D492A">
        <w:rPr>
          <w:lang w:val="en-US"/>
        </w:rPr>
        <w:t>Structural biology and in particular crystallography</w:t>
      </w:r>
      <w:r w:rsidR="00F001E1">
        <w:rPr>
          <w:lang w:val="en-US"/>
        </w:rPr>
        <w:t xml:space="preserve"> and small angle scattering</w:t>
      </w:r>
      <w:r w:rsidRPr="004D492A">
        <w:rPr>
          <w:lang w:val="en-US"/>
        </w:rPr>
        <w:t xml:space="preserve"> applied to large macromolecules and their complexes. The main biological focus is on components </w:t>
      </w:r>
      <w:proofErr w:type="gramStart"/>
      <w:r w:rsidRPr="004D492A">
        <w:rPr>
          <w:lang w:val="en-US"/>
        </w:rPr>
        <w:t>of</w:t>
      </w:r>
      <w:proofErr w:type="gramEnd"/>
      <w:r w:rsidRPr="004D492A">
        <w:rPr>
          <w:lang w:val="en-US"/>
        </w:rPr>
        <w:t xml:space="preserve"> the innate immune system in order to discover the molecular basis of detecting and responding to exogenous and endogenous danger signals. Both soluble proteins and membrane bound proteins are investigated. In addition, inhibitor development based on atomic structures is pursued with the aim of controlling both acute and chronic inflammatory conditions.</w:t>
      </w:r>
    </w:p>
    <w:p w:rsidR="00141B73" w:rsidRPr="004D492A" w:rsidRDefault="00141B73" w:rsidP="00141B73">
      <w:pPr>
        <w:rPr>
          <w:lang w:val="en-US"/>
        </w:rPr>
      </w:pPr>
    </w:p>
    <w:p w:rsidR="00141B73" w:rsidRPr="004D492A" w:rsidRDefault="00141B73" w:rsidP="00141B73">
      <w:pPr>
        <w:rPr>
          <w:lang w:val="en-US"/>
        </w:rPr>
      </w:pPr>
      <w:r w:rsidRPr="004D492A">
        <w:rPr>
          <w:b/>
          <w:lang w:val="en-US"/>
        </w:rPr>
        <w:t xml:space="preserve">Publications: </w:t>
      </w:r>
      <w:r w:rsidR="003E12AB">
        <w:rPr>
          <w:lang w:val="en-US"/>
        </w:rPr>
        <w:t>64</w:t>
      </w:r>
      <w:r w:rsidRPr="004D492A">
        <w:rPr>
          <w:lang w:val="en-US"/>
        </w:rPr>
        <w:t xml:space="preserve"> peer reviewed publications</w:t>
      </w:r>
      <w:r w:rsidR="00A13205" w:rsidRPr="004D492A">
        <w:rPr>
          <w:lang w:val="en-US"/>
        </w:rPr>
        <w:t xml:space="preserve">, </w:t>
      </w:r>
      <w:r w:rsidR="00B0785F">
        <w:rPr>
          <w:lang w:val="en-US"/>
        </w:rPr>
        <w:t>2016</w:t>
      </w:r>
      <w:r w:rsidR="00E54F1D" w:rsidRPr="004D492A">
        <w:rPr>
          <w:lang w:val="en-US"/>
        </w:rPr>
        <w:t xml:space="preserve"> </w:t>
      </w:r>
      <w:r w:rsidRPr="004D492A">
        <w:rPr>
          <w:lang w:val="en-US"/>
        </w:rPr>
        <w:t xml:space="preserve">citations, </w:t>
      </w:r>
      <w:r w:rsidR="003850F8" w:rsidRPr="004D492A">
        <w:rPr>
          <w:lang w:val="en-US"/>
        </w:rPr>
        <w:t>H-index 2</w:t>
      </w:r>
      <w:r w:rsidR="00E54F1D" w:rsidRPr="004D492A">
        <w:rPr>
          <w:lang w:val="en-US"/>
        </w:rPr>
        <w:t>5</w:t>
      </w:r>
      <w:r w:rsidRPr="004D492A">
        <w:rPr>
          <w:lang w:val="en-US"/>
        </w:rPr>
        <w:t xml:space="preserve"> (</w:t>
      </w:r>
      <w:r w:rsidR="00E54F1D" w:rsidRPr="004D492A">
        <w:rPr>
          <w:lang w:val="en-US"/>
        </w:rPr>
        <w:t>Scopus,</w:t>
      </w:r>
      <w:r w:rsidR="00B0785F">
        <w:rPr>
          <w:lang w:val="en-US"/>
        </w:rPr>
        <w:t xml:space="preserve"> August</w:t>
      </w:r>
      <w:r w:rsidR="00B92945" w:rsidRPr="004D492A">
        <w:rPr>
          <w:lang w:val="en-US"/>
        </w:rPr>
        <w:t xml:space="preserve"> </w:t>
      </w:r>
      <w:r w:rsidR="00E54F1D" w:rsidRPr="004D492A">
        <w:rPr>
          <w:lang w:val="en-US"/>
        </w:rPr>
        <w:t>2014</w:t>
      </w:r>
      <w:r w:rsidRPr="004D492A">
        <w:rPr>
          <w:lang w:val="en-US"/>
        </w:rPr>
        <w:t xml:space="preserve">). </w:t>
      </w:r>
    </w:p>
    <w:p w:rsidR="00141B73" w:rsidRPr="004D492A" w:rsidRDefault="00141B73" w:rsidP="00141B73">
      <w:pPr>
        <w:rPr>
          <w:lang w:val="en-US"/>
        </w:rPr>
      </w:pPr>
    </w:p>
    <w:p w:rsidR="00141B73" w:rsidRPr="004D492A" w:rsidRDefault="00141B73" w:rsidP="00141B73">
      <w:pPr>
        <w:rPr>
          <w:lang w:val="en-US"/>
        </w:rPr>
      </w:pPr>
      <w:r w:rsidRPr="004D492A">
        <w:rPr>
          <w:b/>
          <w:lang w:val="en-US"/>
        </w:rPr>
        <w:t xml:space="preserve">Ongoing international collaborations: </w:t>
      </w:r>
      <w:r w:rsidRPr="004D492A">
        <w:rPr>
          <w:lang w:val="en-US"/>
        </w:rPr>
        <w:t>Prof. Andreas Klos, Hannover (complement receptors). Prof. Peter Gal, B</w:t>
      </w:r>
      <w:r w:rsidR="00B23994">
        <w:rPr>
          <w:lang w:val="en-US"/>
        </w:rPr>
        <w:t>udapest (complement activation)</w:t>
      </w:r>
      <w:r w:rsidRPr="004D492A">
        <w:rPr>
          <w:lang w:val="en-US"/>
        </w:rPr>
        <w:t>).</w:t>
      </w:r>
      <w:r w:rsidR="00B23994">
        <w:rPr>
          <w:lang w:val="en-US"/>
        </w:rPr>
        <w:t xml:space="preserve"> Dr Klaus Hviid Nielsen, </w:t>
      </w:r>
      <w:proofErr w:type="spellStart"/>
      <w:r w:rsidR="00B23994">
        <w:rPr>
          <w:lang w:val="en-US"/>
        </w:rPr>
        <w:t>Universityof</w:t>
      </w:r>
      <w:proofErr w:type="spellEnd"/>
      <w:r w:rsidR="00B23994">
        <w:rPr>
          <w:lang w:val="en-US"/>
        </w:rPr>
        <w:t xml:space="preserve"> Chicago (helicases)</w:t>
      </w:r>
      <w:r w:rsidR="005D5169" w:rsidRPr="004D492A">
        <w:rPr>
          <w:lang w:val="en-US"/>
        </w:rPr>
        <w:t xml:space="preserve">. </w:t>
      </w:r>
      <w:proofErr w:type="spellStart"/>
      <w:r w:rsidR="005D5169" w:rsidRPr="004D492A">
        <w:rPr>
          <w:lang w:val="en-US"/>
        </w:rPr>
        <w:t>Lubka</w:t>
      </w:r>
      <w:proofErr w:type="spellEnd"/>
      <w:r w:rsidR="005D5169" w:rsidRPr="004D492A">
        <w:rPr>
          <w:lang w:val="en-US"/>
        </w:rPr>
        <w:t xml:space="preserve"> </w:t>
      </w:r>
      <w:proofErr w:type="spellStart"/>
      <w:r w:rsidR="005D5169" w:rsidRPr="004D492A">
        <w:rPr>
          <w:lang w:val="en-US"/>
        </w:rPr>
        <w:t>Roumenina</w:t>
      </w:r>
      <w:proofErr w:type="spellEnd"/>
      <w:r w:rsidR="005D5169" w:rsidRPr="004D492A">
        <w:rPr>
          <w:lang w:val="en-US"/>
        </w:rPr>
        <w:t>, Paris (convertases)</w:t>
      </w:r>
      <w:r w:rsidR="005033D9">
        <w:rPr>
          <w:lang w:val="en-US"/>
        </w:rPr>
        <w:t>. Timothy Springer, Harvard Medical School (complement receptors)</w:t>
      </w:r>
      <w:r w:rsidR="00F001E1">
        <w:rPr>
          <w:lang w:val="en-US"/>
        </w:rPr>
        <w:t xml:space="preserve">. </w:t>
      </w:r>
      <w:proofErr w:type="spellStart"/>
      <w:r w:rsidR="00F001E1">
        <w:rPr>
          <w:lang w:val="en-US"/>
        </w:rPr>
        <w:t>Noxxon</w:t>
      </w:r>
      <w:proofErr w:type="spellEnd"/>
      <w:r w:rsidR="00F001E1">
        <w:rPr>
          <w:lang w:val="en-US"/>
        </w:rPr>
        <w:t xml:space="preserve"> Pharma, Berlin (complement inhibitors). </w:t>
      </w:r>
      <w:proofErr w:type="spellStart"/>
      <w:r w:rsidR="00F001E1">
        <w:rPr>
          <w:lang w:val="en-US"/>
        </w:rPr>
        <w:t>Alexion</w:t>
      </w:r>
      <w:proofErr w:type="spellEnd"/>
      <w:r w:rsidR="00F001E1">
        <w:rPr>
          <w:lang w:val="en-US"/>
        </w:rPr>
        <w:t xml:space="preserve"> Pharmaceuticals, </w:t>
      </w:r>
      <w:proofErr w:type="spellStart"/>
      <w:r w:rsidR="00F001E1">
        <w:rPr>
          <w:lang w:val="en-US"/>
        </w:rPr>
        <w:t>Conneticut</w:t>
      </w:r>
      <w:proofErr w:type="spellEnd"/>
      <w:r w:rsidR="00F001E1">
        <w:rPr>
          <w:lang w:val="en-US"/>
        </w:rPr>
        <w:t xml:space="preserve"> (complement inhibitors)</w:t>
      </w:r>
      <w:r w:rsidR="00B0785F">
        <w:rPr>
          <w:lang w:val="en-US"/>
        </w:rPr>
        <w:t>.</w:t>
      </w:r>
    </w:p>
    <w:p w:rsidR="00F27902" w:rsidRPr="004D492A" w:rsidRDefault="00F27902" w:rsidP="00CB1680">
      <w:pPr>
        <w:rPr>
          <w:lang w:val="en-US"/>
        </w:rPr>
      </w:pPr>
    </w:p>
    <w:p w:rsidR="00F27902" w:rsidRPr="004D492A" w:rsidRDefault="00F27902" w:rsidP="00CB1680">
      <w:pPr>
        <w:rPr>
          <w:b/>
          <w:lang w:val="en-US"/>
        </w:rPr>
      </w:pPr>
      <w:proofErr w:type="spellStart"/>
      <w:r w:rsidRPr="004D492A">
        <w:rPr>
          <w:b/>
          <w:lang w:val="en-US"/>
        </w:rPr>
        <w:t>Honours</w:t>
      </w:r>
      <w:proofErr w:type="spellEnd"/>
    </w:p>
    <w:p w:rsidR="00807660" w:rsidRPr="004D492A" w:rsidRDefault="00807660" w:rsidP="00807660">
      <w:pPr>
        <w:rPr>
          <w:lang w:val="en-US"/>
        </w:rPr>
      </w:pPr>
      <w:proofErr w:type="gramStart"/>
      <w:r w:rsidRPr="004D492A">
        <w:rPr>
          <w:lang w:val="en-US"/>
        </w:rPr>
        <w:t>2009-2014. Hallas-Møller stipend awarded by the Novo-Nordisk Foundation.</w:t>
      </w:r>
      <w:proofErr w:type="gramEnd"/>
    </w:p>
    <w:p w:rsidR="006A0E65" w:rsidRDefault="006A0E65" w:rsidP="00807660">
      <w:pPr>
        <w:rPr>
          <w:lang w:val="en-US"/>
        </w:rPr>
      </w:pPr>
    </w:p>
    <w:p w:rsidR="00925AA7" w:rsidRDefault="00925AA7" w:rsidP="00807660">
      <w:pPr>
        <w:rPr>
          <w:b/>
          <w:lang w:val="en-US"/>
        </w:rPr>
      </w:pPr>
      <w:r>
        <w:rPr>
          <w:lang w:val="en-US"/>
        </w:rPr>
        <w:br w:type="page"/>
      </w:r>
      <w:r w:rsidRPr="00925AA7">
        <w:rPr>
          <w:b/>
          <w:lang w:val="en-US"/>
        </w:rPr>
        <w:lastRenderedPageBreak/>
        <w:t>Peer reviewed publications</w:t>
      </w:r>
      <w:r w:rsidR="00C01DEE">
        <w:rPr>
          <w:b/>
          <w:lang w:val="en-US"/>
        </w:rPr>
        <w:t xml:space="preserve"> Gregers Rom Andersen</w:t>
      </w:r>
    </w:p>
    <w:p w:rsidR="005F27DA" w:rsidRPr="005F27DA" w:rsidRDefault="005F27DA" w:rsidP="003D0AFE">
      <w:pPr>
        <w:numPr>
          <w:ilvl w:val="0"/>
          <w:numId w:val="1"/>
        </w:numPr>
        <w:tabs>
          <w:tab w:val="left" w:pos="709"/>
        </w:tabs>
        <w:ind w:left="709" w:firstLine="11"/>
        <w:rPr>
          <w:color w:val="000000"/>
          <w:lang w:val="en-US"/>
        </w:rPr>
      </w:pPr>
      <w:proofErr w:type="spellStart"/>
      <w:r w:rsidRPr="002E0823">
        <w:rPr>
          <w:lang w:val="en-US"/>
        </w:rPr>
        <w:t>Kjaer</w:t>
      </w:r>
      <w:proofErr w:type="spellEnd"/>
      <w:r w:rsidRPr="002E0823">
        <w:rPr>
          <w:vertAlign w:val="superscript"/>
          <w:lang w:val="en-US"/>
        </w:rPr>
        <w:t xml:space="preserve">, </w:t>
      </w:r>
      <w:r w:rsidRPr="002E0823">
        <w:rPr>
          <w:lang w:val="en-US"/>
        </w:rPr>
        <w:t>T.R., Le, L. T. M., Pedersen, J.S, Sander, B</w:t>
      </w:r>
      <w:r w:rsidRPr="002E0823">
        <w:rPr>
          <w:vertAlign w:val="superscript"/>
          <w:lang w:val="en-US"/>
        </w:rPr>
        <w:t>.</w:t>
      </w:r>
      <w:r w:rsidRPr="002E0823">
        <w:rPr>
          <w:lang w:val="en-US"/>
        </w:rPr>
        <w:t>, Golas, M.M., Jensenius</w:t>
      </w:r>
      <w:r w:rsidRPr="002E0823">
        <w:rPr>
          <w:vertAlign w:val="superscript"/>
          <w:lang w:val="en-US"/>
        </w:rPr>
        <w:t xml:space="preserve">, </w:t>
      </w:r>
      <w:r w:rsidRPr="002E0823">
        <w:rPr>
          <w:lang w:val="en-US"/>
        </w:rPr>
        <w:t>J.C., Andersen, G.R. and Thiel,</w:t>
      </w:r>
      <w:r w:rsidRPr="002E0823">
        <w:rPr>
          <w:vertAlign w:val="superscript"/>
          <w:lang w:val="en-US"/>
        </w:rPr>
        <w:t xml:space="preserve"> </w:t>
      </w:r>
      <w:r w:rsidRPr="002E0823">
        <w:rPr>
          <w:color w:val="000000"/>
          <w:lang w:val="en-US"/>
        </w:rPr>
        <w:t xml:space="preserve">S. (2014), </w:t>
      </w:r>
      <w:r w:rsidRPr="002E0823">
        <w:rPr>
          <w:i/>
          <w:color w:val="000000"/>
          <w:lang w:val="en-US"/>
        </w:rPr>
        <w:t xml:space="preserve">Structure, </w:t>
      </w:r>
      <w:r w:rsidRPr="005F27DA">
        <w:rPr>
          <w:i/>
          <w:color w:val="000000"/>
          <w:lang w:val="en-US"/>
        </w:rPr>
        <w:t>S0969-2126(14)00407-9</w:t>
      </w:r>
      <w:r w:rsidRPr="002E0823">
        <w:rPr>
          <w:color w:val="000000"/>
          <w:lang w:val="en-US"/>
        </w:rPr>
        <w:t>.</w:t>
      </w:r>
      <w:r>
        <w:rPr>
          <w:color w:val="000000"/>
          <w:lang w:val="en-US"/>
        </w:rPr>
        <w:t xml:space="preserve"> </w:t>
      </w:r>
      <w:r w:rsidRPr="002E0823">
        <w:rPr>
          <w:color w:val="000000"/>
          <w:lang w:val="en-US"/>
        </w:rPr>
        <w:t>Structural insights into the initiating complex of the lectin pathway of complement activation</w:t>
      </w:r>
      <w:r>
        <w:rPr>
          <w:color w:val="000000"/>
          <w:lang w:val="en-US"/>
        </w:rPr>
        <w:t>.</w:t>
      </w:r>
    </w:p>
    <w:p w:rsidR="003D0AFE" w:rsidRPr="003D0AFE" w:rsidRDefault="003D0AFE" w:rsidP="003D0AFE">
      <w:pPr>
        <w:numPr>
          <w:ilvl w:val="0"/>
          <w:numId w:val="1"/>
        </w:numPr>
        <w:tabs>
          <w:tab w:val="left" w:pos="709"/>
        </w:tabs>
        <w:ind w:left="709" w:firstLine="11"/>
        <w:rPr>
          <w:color w:val="000000"/>
          <w:lang w:val="en-US"/>
        </w:rPr>
      </w:pPr>
      <w:r w:rsidRPr="00C4644E">
        <w:rPr>
          <w:lang w:val="en-US"/>
        </w:rPr>
        <w:t xml:space="preserve">Degn, S., </w:t>
      </w:r>
      <w:proofErr w:type="spellStart"/>
      <w:r w:rsidRPr="00C4644E">
        <w:rPr>
          <w:lang w:val="en-US"/>
        </w:rPr>
        <w:t>Kjaer</w:t>
      </w:r>
      <w:proofErr w:type="spellEnd"/>
      <w:r w:rsidRPr="00C4644E">
        <w:rPr>
          <w:lang w:val="en-US"/>
        </w:rPr>
        <w:t xml:space="preserve">, T. R., Kidmose, R. T., Jensen, L., Hansen, A. G., </w:t>
      </w:r>
      <w:proofErr w:type="spellStart"/>
      <w:r w:rsidRPr="00C4644E">
        <w:rPr>
          <w:lang w:val="en-US"/>
        </w:rPr>
        <w:t>Tekin</w:t>
      </w:r>
      <w:proofErr w:type="spellEnd"/>
      <w:r w:rsidRPr="00C4644E">
        <w:rPr>
          <w:lang w:val="en-US"/>
        </w:rPr>
        <w:t xml:space="preserve">, M., Jensenius, J. C., Andersen, G. R., and Thiel, S. (2014) </w:t>
      </w:r>
      <w:proofErr w:type="spellStart"/>
      <w:r w:rsidRPr="00C4644E">
        <w:rPr>
          <w:i/>
          <w:lang w:val="en-US"/>
        </w:rPr>
        <w:t>Proc</w:t>
      </w:r>
      <w:proofErr w:type="spellEnd"/>
      <w:r w:rsidRPr="00C4644E">
        <w:rPr>
          <w:i/>
          <w:lang w:val="en-US"/>
        </w:rPr>
        <w:t xml:space="preserve"> </w:t>
      </w:r>
      <w:proofErr w:type="spellStart"/>
      <w:r w:rsidRPr="00C4644E">
        <w:rPr>
          <w:i/>
          <w:lang w:val="en-US"/>
        </w:rPr>
        <w:t>Natl</w:t>
      </w:r>
      <w:proofErr w:type="spellEnd"/>
      <w:r w:rsidRPr="00C4644E">
        <w:rPr>
          <w:i/>
          <w:lang w:val="en-US"/>
        </w:rPr>
        <w:t xml:space="preserve"> </w:t>
      </w:r>
      <w:proofErr w:type="spellStart"/>
      <w:r w:rsidRPr="00C4644E">
        <w:rPr>
          <w:i/>
          <w:lang w:val="en-US"/>
        </w:rPr>
        <w:t>Acad</w:t>
      </w:r>
      <w:proofErr w:type="spellEnd"/>
      <w:r w:rsidRPr="00C4644E">
        <w:rPr>
          <w:i/>
          <w:lang w:val="en-US"/>
        </w:rPr>
        <w:t xml:space="preserve"> </w:t>
      </w:r>
      <w:proofErr w:type="spellStart"/>
      <w:r w:rsidRPr="00C4644E">
        <w:rPr>
          <w:i/>
          <w:lang w:val="en-US"/>
        </w:rPr>
        <w:t>Sci</w:t>
      </w:r>
      <w:proofErr w:type="spellEnd"/>
      <w:r w:rsidRPr="00C4644E">
        <w:rPr>
          <w:i/>
          <w:lang w:val="en-US"/>
        </w:rPr>
        <w:t xml:space="preserve"> U S A</w:t>
      </w:r>
      <w:r>
        <w:rPr>
          <w:i/>
          <w:lang w:val="en-US"/>
        </w:rPr>
        <w:t>,111,</w:t>
      </w:r>
      <w:r w:rsidRPr="003D0AFE">
        <w:rPr>
          <w:lang w:val="en-US"/>
        </w:rPr>
        <w:t xml:space="preserve"> </w:t>
      </w:r>
      <w:r w:rsidRPr="00542DBE">
        <w:rPr>
          <w:i/>
          <w:lang w:val="en-US"/>
        </w:rPr>
        <w:t>13445-50</w:t>
      </w:r>
      <w:r w:rsidRPr="00C4644E">
        <w:rPr>
          <w:lang w:val="en-US"/>
        </w:rPr>
        <w:t>. Complement activation by ligand-driven juxtaposition of distinct pattern recognition complexes.</w:t>
      </w:r>
    </w:p>
    <w:p w:rsidR="00E60979" w:rsidRDefault="009C76E0" w:rsidP="00E60979">
      <w:pPr>
        <w:numPr>
          <w:ilvl w:val="0"/>
          <w:numId w:val="1"/>
        </w:numPr>
        <w:ind w:left="709" w:firstLine="0"/>
        <w:rPr>
          <w:color w:val="000000"/>
          <w:lang w:val="en-US"/>
        </w:rPr>
      </w:pPr>
      <w:r>
        <w:rPr>
          <w:color w:val="000000"/>
          <w:lang w:val="en-US"/>
        </w:rPr>
        <w:t>Yatime, L &amp; Andersen, GR</w:t>
      </w:r>
      <w:r w:rsidR="00E60979" w:rsidRPr="00E60979">
        <w:rPr>
          <w:color w:val="000000"/>
          <w:lang w:val="en-US"/>
        </w:rPr>
        <w:t xml:space="preserve"> (2014) </w:t>
      </w:r>
      <w:r w:rsidR="00E60979" w:rsidRPr="00E60979">
        <w:rPr>
          <w:i/>
          <w:color w:val="000000"/>
          <w:lang w:val="en-US"/>
        </w:rPr>
        <w:t>The Journal of Experimental Medicine</w:t>
      </w:r>
      <w:proofErr w:type="gramStart"/>
      <w:r w:rsidR="00E60979" w:rsidRPr="00E60979">
        <w:rPr>
          <w:i/>
          <w:color w:val="000000"/>
          <w:lang w:val="en-US"/>
        </w:rPr>
        <w:t>,</w:t>
      </w:r>
      <w:r w:rsidR="00007A81">
        <w:rPr>
          <w:i/>
          <w:color w:val="000000"/>
          <w:lang w:val="en-US"/>
        </w:rPr>
        <w:t>211</w:t>
      </w:r>
      <w:proofErr w:type="gramEnd"/>
      <w:r w:rsidR="00007A81">
        <w:rPr>
          <w:i/>
          <w:color w:val="000000"/>
          <w:lang w:val="en-US"/>
        </w:rPr>
        <w:t>, 749-50</w:t>
      </w:r>
      <w:r w:rsidR="00E60979">
        <w:rPr>
          <w:color w:val="000000"/>
          <w:lang w:val="en-US"/>
        </w:rPr>
        <w:t xml:space="preserve">. </w:t>
      </w:r>
      <w:r w:rsidR="00E60979" w:rsidRPr="00E60979">
        <w:rPr>
          <w:color w:val="000000"/>
          <w:lang w:val="en-US"/>
        </w:rPr>
        <w:t>The specificity of DNA recognition by the RAGE receptor</w:t>
      </w:r>
      <w:r w:rsidR="00E60979">
        <w:rPr>
          <w:color w:val="000000"/>
          <w:lang w:val="en-US"/>
        </w:rPr>
        <w:t>.</w:t>
      </w:r>
    </w:p>
    <w:p w:rsidR="00C01DEE" w:rsidRPr="00E60979" w:rsidRDefault="00C01DEE" w:rsidP="00E60979">
      <w:pPr>
        <w:numPr>
          <w:ilvl w:val="0"/>
          <w:numId w:val="1"/>
        </w:numPr>
        <w:ind w:left="709" w:firstLine="0"/>
        <w:rPr>
          <w:color w:val="000000"/>
          <w:lang w:val="en-US"/>
        </w:rPr>
      </w:pPr>
      <w:r w:rsidRPr="00752067">
        <w:rPr>
          <w:color w:val="000000"/>
          <w:lang w:val="en-US"/>
        </w:rPr>
        <w:t>Schat</w:t>
      </w:r>
      <w:r w:rsidR="005B7A37">
        <w:rPr>
          <w:color w:val="000000"/>
          <w:lang w:val="en-US"/>
        </w:rPr>
        <w:t xml:space="preserve">z-Jakobsen JA, Yatime </w:t>
      </w:r>
      <w:r>
        <w:rPr>
          <w:color w:val="000000"/>
          <w:lang w:val="en-US"/>
        </w:rPr>
        <w:t>L, Larsen C, Petersen SV, Klos</w:t>
      </w:r>
      <w:r w:rsidRPr="00752067">
        <w:rPr>
          <w:color w:val="000000"/>
          <w:lang w:val="en-US"/>
        </w:rPr>
        <w:t xml:space="preserve"> </w:t>
      </w:r>
      <w:r>
        <w:rPr>
          <w:color w:val="000000"/>
          <w:lang w:val="en-US"/>
        </w:rPr>
        <w:t>A &amp;</w:t>
      </w:r>
      <w:r w:rsidRPr="00752067">
        <w:rPr>
          <w:color w:val="000000"/>
          <w:lang w:val="en-US"/>
        </w:rPr>
        <w:t xml:space="preserve"> Andersen</w:t>
      </w:r>
      <w:r>
        <w:rPr>
          <w:color w:val="000000"/>
          <w:lang w:val="en-US"/>
        </w:rPr>
        <w:t xml:space="preserve"> GR (2014) </w:t>
      </w:r>
      <w:proofErr w:type="spellStart"/>
      <w:r w:rsidRPr="00C01DEE">
        <w:rPr>
          <w:i/>
          <w:color w:val="000000"/>
          <w:lang w:val="en-US"/>
        </w:rPr>
        <w:t>Acta</w:t>
      </w:r>
      <w:proofErr w:type="spellEnd"/>
      <w:r w:rsidRPr="00C01DEE">
        <w:rPr>
          <w:i/>
          <w:color w:val="000000"/>
          <w:lang w:val="en-US"/>
        </w:rPr>
        <w:t xml:space="preserve"> </w:t>
      </w:r>
      <w:proofErr w:type="spellStart"/>
      <w:r w:rsidRPr="00C01DEE">
        <w:rPr>
          <w:i/>
          <w:color w:val="000000"/>
          <w:lang w:val="en-US"/>
        </w:rPr>
        <w:t>Crystallographica</w:t>
      </w:r>
      <w:proofErr w:type="spellEnd"/>
      <w:r w:rsidRPr="00C01DEE">
        <w:rPr>
          <w:i/>
          <w:color w:val="000000"/>
          <w:lang w:val="en-US"/>
        </w:rPr>
        <w:t xml:space="preserve"> D,</w:t>
      </w:r>
      <w:r w:rsidR="00007A81">
        <w:rPr>
          <w:i/>
          <w:color w:val="000000"/>
          <w:lang w:val="en-US"/>
        </w:rPr>
        <w:t xml:space="preserve"> 70, 1704-17</w:t>
      </w:r>
      <w:r>
        <w:rPr>
          <w:color w:val="000000"/>
          <w:lang w:val="en-US"/>
        </w:rPr>
        <w:t xml:space="preserve">. </w:t>
      </w:r>
      <w:r w:rsidRPr="00752067">
        <w:rPr>
          <w:color w:val="000000"/>
          <w:lang w:val="en-US"/>
        </w:rPr>
        <w:t>Structural and functional characterization of human and murine C5a anaphylatoxins</w:t>
      </w:r>
    </w:p>
    <w:p w:rsidR="00697F4D" w:rsidRDefault="00697F4D" w:rsidP="00F14B76">
      <w:pPr>
        <w:numPr>
          <w:ilvl w:val="0"/>
          <w:numId w:val="1"/>
        </w:numPr>
        <w:ind w:left="709" w:firstLine="11"/>
        <w:rPr>
          <w:color w:val="000000"/>
          <w:lang w:val="en-US"/>
        </w:rPr>
      </w:pPr>
      <w:proofErr w:type="spellStart"/>
      <w:r w:rsidRPr="00E60979">
        <w:rPr>
          <w:sz w:val="23"/>
          <w:szCs w:val="23"/>
          <w:lang w:val="en-US"/>
        </w:rPr>
        <w:t>Favaro</w:t>
      </w:r>
      <w:proofErr w:type="spellEnd"/>
      <w:r w:rsidRPr="00E60979">
        <w:rPr>
          <w:sz w:val="23"/>
          <w:szCs w:val="23"/>
          <w:lang w:val="en-US"/>
        </w:rPr>
        <w:t xml:space="preserve"> FP, </w:t>
      </w:r>
      <w:proofErr w:type="spellStart"/>
      <w:r w:rsidRPr="00E60979">
        <w:rPr>
          <w:sz w:val="23"/>
          <w:szCs w:val="23"/>
          <w:lang w:val="en-US"/>
        </w:rPr>
        <w:t>Alvizi</w:t>
      </w:r>
      <w:proofErr w:type="spellEnd"/>
      <w:r w:rsidRPr="00E60979">
        <w:rPr>
          <w:sz w:val="23"/>
          <w:szCs w:val="23"/>
          <w:lang w:val="en-US"/>
        </w:rPr>
        <w:t xml:space="preserve"> L, </w:t>
      </w:r>
      <w:proofErr w:type="spellStart"/>
      <w:r w:rsidRPr="00E60979">
        <w:rPr>
          <w:sz w:val="23"/>
          <w:szCs w:val="23"/>
          <w:lang w:val="en-US"/>
        </w:rPr>
        <w:t>Zechi-Ceide</w:t>
      </w:r>
      <w:proofErr w:type="spellEnd"/>
      <w:r w:rsidRPr="00E60979">
        <w:rPr>
          <w:sz w:val="23"/>
          <w:szCs w:val="23"/>
          <w:lang w:val="en-US"/>
        </w:rPr>
        <w:t xml:space="preserve"> RM, </w:t>
      </w:r>
      <w:proofErr w:type="spellStart"/>
      <w:r w:rsidRPr="00E60979">
        <w:rPr>
          <w:sz w:val="23"/>
          <w:szCs w:val="23"/>
          <w:lang w:val="en-US"/>
        </w:rPr>
        <w:t>Bertola</w:t>
      </w:r>
      <w:proofErr w:type="spellEnd"/>
      <w:r w:rsidRPr="00E60979">
        <w:rPr>
          <w:sz w:val="23"/>
          <w:szCs w:val="23"/>
          <w:lang w:val="en-US"/>
        </w:rPr>
        <w:t xml:space="preserve"> D, </w:t>
      </w:r>
      <w:r w:rsidRPr="00E60979">
        <w:rPr>
          <w:color w:val="000000"/>
          <w:sz w:val="23"/>
          <w:szCs w:val="23"/>
          <w:lang w:val="en-US"/>
        </w:rPr>
        <w:t>Felix</w:t>
      </w:r>
      <w:r w:rsidRPr="00E60979">
        <w:rPr>
          <w:sz w:val="23"/>
          <w:szCs w:val="23"/>
          <w:lang w:val="en-US"/>
        </w:rPr>
        <w:t xml:space="preserve"> TM</w:t>
      </w:r>
      <w:r w:rsidRPr="00E60979">
        <w:rPr>
          <w:color w:val="000000"/>
          <w:sz w:val="23"/>
          <w:szCs w:val="23"/>
          <w:lang w:val="en-US"/>
        </w:rPr>
        <w:t>, de Souza</w:t>
      </w:r>
      <w:r w:rsidRPr="00E60979">
        <w:rPr>
          <w:sz w:val="23"/>
          <w:szCs w:val="23"/>
          <w:lang w:val="en-US"/>
        </w:rPr>
        <w:t xml:space="preserve"> J</w:t>
      </w:r>
      <w:r w:rsidRPr="00E60979">
        <w:rPr>
          <w:color w:val="000000"/>
          <w:sz w:val="23"/>
          <w:szCs w:val="23"/>
          <w:lang w:val="en-US"/>
        </w:rPr>
        <w:t xml:space="preserve">, </w:t>
      </w:r>
      <w:proofErr w:type="spellStart"/>
      <w:r w:rsidRPr="00E60979">
        <w:rPr>
          <w:color w:val="000000"/>
          <w:sz w:val="23"/>
          <w:szCs w:val="23"/>
          <w:lang w:val="en-US"/>
        </w:rPr>
        <w:t>Raskin</w:t>
      </w:r>
      <w:proofErr w:type="spellEnd"/>
      <w:r w:rsidRPr="00E60979">
        <w:rPr>
          <w:sz w:val="23"/>
          <w:szCs w:val="23"/>
          <w:lang w:val="en-US"/>
        </w:rPr>
        <w:t xml:space="preserve"> S</w:t>
      </w:r>
      <w:r w:rsidRPr="00E60979">
        <w:rPr>
          <w:color w:val="000000"/>
          <w:sz w:val="23"/>
          <w:szCs w:val="23"/>
          <w:lang w:val="en-US"/>
        </w:rPr>
        <w:t xml:space="preserve">, </w:t>
      </w:r>
      <w:proofErr w:type="spellStart"/>
      <w:r w:rsidRPr="00E60979">
        <w:rPr>
          <w:color w:val="000000"/>
          <w:sz w:val="23"/>
          <w:szCs w:val="23"/>
          <w:lang w:val="en-US"/>
        </w:rPr>
        <w:t>Twigg</w:t>
      </w:r>
      <w:proofErr w:type="spellEnd"/>
      <w:r w:rsidRPr="00E60979">
        <w:rPr>
          <w:sz w:val="23"/>
          <w:szCs w:val="23"/>
          <w:lang w:val="en-US"/>
        </w:rPr>
        <w:t xml:space="preserve"> SRF</w:t>
      </w:r>
      <w:r w:rsidRPr="00E60979">
        <w:rPr>
          <w:color w:val="000000"/>
          <w:sz w:val="23"/>
          <w:szCs w:val="23"/>
          <w:lang w:val="en-US"/>
        </w:rPr>
        <w:t>, Weiner</w:t>
      </w:r>
      <w:r w:rsidRPr="00E60979">
        <w:rPr>
          <w:sz w:val="23"/>
          <w:szCs w:val="23"/>
          <w:lang w:val="en-US"/>
        </w:rPr>
        <w:t xml:space="preserve"> AMJ</w:t>
      </w:r>
      <w:r w:rsidRPr="00E60979">
        <w:rPr>
          <w:color w:val="000000"/>
          <w:sz w:val="23"/>
          <w:szCs w:val="23"/>
          <w:lang w:val="en-US"/>
        </w:rPr>
        <w:t xml:space="preserve">, </w:t>
      </w:r>
      <w:proofErr w:type="spellStart"/>
      <w:r w:rsidRPr="00E60979">
        <w:rPr>
          <w:color w:val="000000"/>
          <w:sz w:val="23"/>
          <w:szCs w:val="23"/>
          <w:lang w:val="en-US"/>
        </w:rPr>
        <w:t>Armas</w:t>
      </w:r>
      <w:proofErr w:type="spellEnd"/>
      <w:r w:rsidRPr="00E60979">
        <w:rPr>
          <w:sz w:val="23"/>
          <w:szCs w:val="23"/>
          <w:lang w:val="en-US"/>
        </w:rPr>
        <w:t xml:space="preserve"> P</w:t>
      </w:r>
      <w:r w:rsidRPr="00E60979">
        <w:rPr>
          <w:color w:val="000000"/>
          <w:sz w:val="23"/>
          <w:szCs w:val="23"/>
          <w:lang w:val="en-US"/>
        </w:rPr>
        <w:t xml:space="preserve">, </w:t>
      </w:r>
      <w:proofErr w:type="spellStart"/>
      <w:r w:rsidRPr="00E60979">
        <w:rPr>
          <w:color w:val="000000"/>
          <w:sz w:val="23"/>
          <w:szCs w:val="23"/>
          <w:lang w:val="en-US"/>
        </w:rPr>
        <w:t>Margarit</w:t>
      </w:r>
      <w:proofErr w:type="spellEnd"/>
      <w:r w:rsidRPr="00E60979">
        <w:rPr>
          <w:sz w:val="23"/>
          <w:szCs w:val="23"/>
          <w:lang w:val="en-US"/>
        </w:rPr>
        <w:t xml:space="preserve"> E</w:t>
      </w:r>
      <w:r w:rsidRPr="00E60979">
        <w:rPr>
          <w:color w:val="000000"/>
          <w:sz w:val="23"/>
          <w:szCs w:val="23"/>
          <w:lang w:val="en-US"/>
        </w:rPr>
        <w:t xml:space="preserve">, </w:t>
      </w:r>
      <w:proofErr w:type="spellStart"/>
      <w:r w:rsidRPr="00E60979">
        <w:rPr>
          <w:color w:val="000000"/>
          <w:sz w:val="23"/>
          <w:szCs w:val="23"/>
          <w:lang w:val="en-US"/>
        </w:rPr>
        <w:t>Ca</w:t>
      </w:r>
      <w:r w:rsidRPr="00C01DEE">
        <w:rPr>
          <w:color w:val="000000"/>
          <w:sz w:val="23"/>
          <w:szCs w:val="23"/>
          <w:lang w:val="en-US"/>
        </w:rPr>
        <w:t>lcaterra</w:t>
      </w:r>
      <w:proofErr w:type="spellEnd"/>
      <w:r w:rsidRPr="00C01DEE">
        <w:rPr>
          <w:sz w:val="23"/>
          <w:szCs w:val="23"/>
          <w:lang w:val="en-US"/>
        </w:rPr>
        <w:t xml:space="preserve"> NB</w:t>
      </w:r>
      <w:r w:rsidRPr="00C01DEE">
        <w:rPr>
          <w:color w:val="000000"/>
          <w:sz w:val="23"/>
          <w:szCs w:val="23"/>
          <w:lang w:val="en-US"/>
        </w:rPr>
        <w:t>, Andersen</w:t>
      </w:r>
      <w:r w:rsidRPr="00C01DEE">
        <w:rPr>
          <w:sz w:val="23"/>
          <w:szCs w:val="23"/>
          <w:lang w:val="en-US"/>
        </w:rPr>
        <w:t xml:space="preserve"> GR</w:t>
      </w:r>
      <w:r w:rsidRPr="00C01DEE">
        <w:rPr>
          <w:color w:val="000000"/>
          <w:sz w:val="23"/>
          <w:szCs w:val="23"/>
          <w:lang w:val="en-US"/>
        </w:rPr>
        <w:t>, McGowan</w:t>
      </w:r>
      <w:r w:rsidRPr="00C01DEE">
        <w:rPr>
          <w:sz w:val="23"/>
          <w:szCs w:val="23"/>
          <w:lang w:val="en-US"/>
        </w:rPr>
        <w:t xml:space="preserve"> S</w:t>
      </w:r>
      <w:r w:rsidRPr="00C01DEE">
        <w:rPr>
          <w:color w:val="000000"/>
          <w:sz w:val="23"/>
          <w:szCs w:val="23"/>
          <w:lang w:val="en-US"/>
        </w:rPr>
        <w:t xml:space="preserve">, </w:t>
      </w:r>
      <w:proofErr w:type="spellStart"/>
      <w:r w:rsidRPr="00C01DEE">
        <w:rPr>
          <w:color w:val="000000"/>
          <w:sz w:val="23"/>
          <w:szCs w:val="23"/>
          <w:lang w:val="en-US"/>
        </w:rPr>
        <w:t>Wilkie</w:t>
      </w:r>
      <w:proofErr w:type="spellEnd"/>
      <w:r w:rsidRPr="00C01DEE">
        <w:rPr>
          <w:sz w:val="23"/>
          <w:szCs w:val="23"/>
          <w:lang w:val="en-US"/>
        </w:rPr>
        <w:t xml:space="preserve"> </w:t>
      </w:r>
      <w:proofErr w:type="spellStart"/>
      <w:r w:rsidRPr="00C01DEE">
        <w:rPr>
          <w:sz w:val="23"/>
          <w:szCs w:val="23"/>
          <w:lang w:val="en-US"/>
        </w:rPr>
        <w:t>AOM,</w:t>
      </w:r>
      <w:r w:rsidRPr="00C01DEE">
        <w:rPr>
          <w:color w:val="000000"/>
          <w:sz w:val="23"/>
          <w:szCs w:val="23"/>
          <w:lang w:val="en-US"/>
        </w:rPr>
        <w:t>Richieri</w:t>
      </w:r>
      <w:proofErr w:type="spellEnd"/>
      <w:r w:rsidRPr="00C01DEE">
        <w:rPr>
          <w:color w:val="000000"/>
          <w:sz w:val="23"/>
          <w:szCs w:val="23"/>
          <w:lang w:val="en-US"/>
        </w:rPr>
        <w:t>-Costa</w:t>
      </w:r>
      <w:r w:rsidRPr="00C01DEE">
        <w:rPr>
          <w:sz w:val="23"/>
          <w:szCs w:val="23"/>
          <w:lang w:val="en-US"/>
        </w:rPr>
        <w:t xml:space="preserve"> A</w:t>
      </w:r>
      <w:r w:rsidRPr="00C01DEE">
        <w:rPr>
          <w:color w:val="000000"/>
          <w:sz w:val="23"/>
          <w:szCs w:val="23"/>
          <w:lang w:val="en-US"/>
        </w:rPr>
        <w:t>, de Almeida</w:t>
      </w:r>
      <w:r w:rsidRPr="00C01DEE">
        <w:rPr>
          <w:sz w:val="23"/>
          <w:szCs w:val="23"/>
          <w:lang w:val="en-US"/>
        </w:rPr>
        <w:t xml:space="preserve"> MLG &amp;</w:t>
      </w:r>
      <w:r w:rsidRPr="00C01DEE">
        <w:rPr>
          <w:color w:val="000000"/>
          <w:sz w:val="23"/>
          <w:szCs w:val="23"/>
          <w:lang w:val="en-US"/>
        </w:rPr>
        <w:t xml:space="preserve"> Passos-Bueno</w:t>
      </w:r>
      <w:r w:rsidR="00CD481F" w:rsidRPr="00C01DEE">
        <w:rPr>
          <w:sz w:val="23"/>
          <w:szCs w:val="23"/>
          <w:lang w:val="en-US"/>
        </w:rPr>
        <w:t xml:space="preserve">, MR. </w:t>
      </w:r>
      <w:r w:rsidR="00CD481F">
        <w:rPr>
          <w:sz w:val="23"/>
          <w:szCs w:val="23"/>
          <w:lang w:val="en-US"/>
        </w:rPr>
        <w:t>(2014</w:t>
      </w:r>
      <w:r w:rsidRPr="00697F4D">
        <w:rPr>
          <w:sz w:val="23"/>
          <w:szCs w:val="23"/>
          <w:lang w:val="en-US"/>
        </w:rPr>
        <w:t>)</w:t>
      </w:r>
      <w:r w:rsidRPr="00697F4D">
        <w:rPr>
          <w:i/>
          <w:sz w:val="23"/>
          <w:szCs w:val="23"/>
          <w:lang w:val="en-US"/>
        </w:rPr>
        <w:t xml:space="preserve"> The American Journal of Human Genetics,</w:t>
      </w:r>
      <w:r w:rsidR="00CD481F">
        <w:rPr>
          <w:i/>
          <w:sz w:val="23"/>
          <w:szCs w:val="23"/>
          <w:lang w:val="en-US"/>
        </w:rPr>
        <w:t>94, 120-8</w:t>
      </w:r>
      <w:r w:rsidRPr="00697F4D">
        <w:rPr>
          <w:sz w:val="23"/>
          <w:szCs w:val="23"/>
          <w:lang w:val="en-US"/>
        </w:rPr>
        <w:t xml:space="preserve">. A Non-coding expansion in EIF4A3 causes </w:t>
      </w:r>
      <w:proofErr w:type="spellStart"/>
      <w:r w:rsidRPr="00697F4D">
        <w:rPr>
          <w:sz w:val="23"/>
          <w:szCs w:val="23"/>
          <w:lang w:val="en-US"/>
        </w:rPr>
        <w:t>Richieri</w:t>
      </w:r>
      <w:proofErr w:type="spellEnd"/>
      <w:r w:rsidRPr="00697F4D">
        <w:rPr>
          <w:sz w:val="23"/>
          <w:szCs w:val="23"/>
          <w:lang w:val="en-US"/>
        </w:rPr>
        <w:t>-Costa-Pereira syndrome, a craniofacial disorder associated with limb defects.</w:t>
      </w:r>
    </w:p>
    <w:p w:rsidR="00F14B76" w:rsidRPr="00F14B76" w:rsidRDefault="00F14B76" w:rsidP="00F14B76">
      <w:pPr>
        <w:numPr>
          <w:ilvl w:val="0"/>
          <w:numId w:val="1"/>
        </w:numPr>
        <w:ind w:left="709" w:firstLine="11"/>
        <w:rPr>
          <w:color w:val="000000"/>
          <w:lang w:val="en-US"/>
        </w:rPr>
      </w:pPr>
      <w:r>
        <w:rPr>
          <w:color w:val="000000"/>
          <w:lang w:val="en-US"/>
        </w:rPr>
        <w:t xml:space="preserve">Yatime, L. &amp; Andersen G.R. (2013). </w:t>
      </w:r>
      <w:r w:rsidRPr="00CD481F">
        <w:rPr>
          <w:i/>
          <w:color w:val="000000"/>
          <w:lang w:val="en-US"/>
        </w:rPr>
        <w:t>FEBS Journal</w:t>
      </w:r>
      <w:r w:rsidR="00CD481F" w:rsidRPr="00CD481F">
        <w:rPr>
          <w:i/>
          <w:color w:val="000000"/>
          <w:lang w:val="en-US"/>
        </w:rPr>
        <w:t>, 280, 6556-68</w:t>
      </w:r>
      <w:r>
        <w:rPr>
          <w:color w:val="000000"/>
          <w:lang w:val="en-US"/>
        </w:rPr>
        <w:t xml:space="preserve">. </w:t>
      </w:r>
      <w:r w:rsidRPr="00F14B76">
        <w:rPr>
          <w:color w:val="000000"/>
          <w:lang w:val="en-US"/>
        </w:rPr>
        <w:t>Structural insights into the oligomerization mode of the human Receptor for Advanced Glycation End-products (RAGE)</w:t>
      </w:r>
      <w:r>
        <w:rPr>
          <w:color w:val="000000"/>
          <w:lang w:val="en-US"/>
        </w:rPr>
        <w:t>.</w:t>
      </w:r>
    </w:p>
    <w:p w:rsidR="00F14B76" w:rsidRPr="00F14B76" w:rsidRDefault="00F14B76" w:rsidP="00F14B76">
      <w:pPr>
        <w:numPr>
          <w:ilvl w:val="0"/>
          <w:numId w:val="1"/>
        </w:numPr>
        <w:ind w:left="709" w:firstLine="11"/>
        <w:rPr>
          <w:color w:val="000000"/>
          <w:lang w:val="en-US"/>
        </w:rPr>
      </w:pPr>
      <w:r w:rsidRPr="00F14B76">
        <w:rPr>
          <w:color w:val="000000"/>
        </w:rPr>
        <w:t>Bajic G, Yatime L, Sim R.B., Vorup-Jensen T, Andersen G.R</w:t>
      </w:r>
      <w:r>
        <w:rPr>
          <w:color w:val="000000"/>
        </w:rPr>
        <w:t>.</w:t>
      </w:r>
      <w:r w:rsidRPr="00F14B76">
        <w:rPr>
          <w:color w:val="000000"/>
        </w:rPr>
        <w:t xml:space="preserve"> (2013). </w:t>
      </w:r>
      <w:r w:rsidRPr="00194F9B">
        <w:rPr>
          <w:i/>
          <w:color w:val="000000"/>
          <w:lang w:val="en-US"/>
        </w:rPr>
        <w:t>PNAS</w:t>
      </w:r>
      <w:proofErr w:type="gramStart"/>
      <w:r w:rsidRPr="00194F9B">
        <w:rPr>
          <w:i/>
          <w:color w:val="000000"/>
          <w:lang w:val="en-US"/>
        </w:rPr>
        <w:t>,</w:t>
      </w:r>
      <w:r w:rsidR="00194F9B" w:rsidRPr="00194F9B">
        <w:rPr>
          <w:i/>
          <w:color w:val="000000"/>
          <w:lang w:val="en-US"/>
        </w:rPr>
        <w:t>110</w:t>
      </w:r>
      <w:proofErr w:type="gramEnd"/>
      <w:r w:rsidR="00194F9B" w:rsidRPr="00194F9B">
        <w:rPr>
          <w:i/>
          <w:color w:val="000000"/>
          <w:lang w:val="en-US"/>
        </w:rPr>
        <w:t>, 16426-31</w:t>
      </w:r>
      <w:r>
        <w:rPr>
          <w:color w:val="000000"/>
          <w:lang w:val="en-US"/>
        </w:rPr>
        <w:t xml:space="preserve">. </w:t>
      </w:r>
      <w:r w:rsidRPr="00F14B76">
        <w:rPr>
          <w:color w:val="000000"/>
          <w:lang w:val="en-US"/>
        </w:rPr>
        <w:t>Structural insight on the recognition of surface-bound opsonins by the integrin I domain of complement receptor 3.</w:t>
      </w:r>
    </w:p>
    <w:p w:rsidR="0040622A" w:rsidRPr="0040622A" w:rsidRDefault="0040622A" w:rsidP="00925AA7">
      <w:pPr>
        <w:numPr>
          <w:ilvl w:val="0"/>
          <w:numId w:val="1"/>
        </w:numPr>
        <w:ind w:left="709" w:firstLine="11"/>
        <w:rPr>
          <w:color w:val="000000"/>
          <w:lang w:val="en-US"/>
        </w:rPr>
      </w:pPr>
      <w:r w:rsidRPr="00F97CE1">
        <w:rPr>
          <w:color w:val="000000"/>
        </w:rPr>
        <w:t>Brodersen. D.B., Andersen, G.R. and Andersen, C.B.F. (2013).</w:t>
      </w:r>
      <w:r w:rsidR="00F97CE1" w:rsidRPr="00F97CE1">
        <w:rPr>
          <w:color w:val="000000"/>
        </w:rPr>
        <w:t xml:space="preserve"> </w:t>
      </w:r>
      <w:proofErr w:type="spellStart"/>
      <w:r w:rsidRPr="0040622A">
        <w:rPr>
          <w:i/>
          <w:color w:val="000000"/>
          <w:lang w:val="en-US"/>
        </w:rPr>
        <w:t>Acta</w:t>
      </w:r>
      <w:proofErr w:type="spellEnd"/>
      <w:r w:rsidRPr="0040622A">
        <w:rPr>
          <w:i/>
          <w:color w:val="000000"/>
          <w:lang w:val="en-US"/>
        </w:rPr>
        <w:t xml:space="preserve"> </w:t>
      </w:r>
      <w:proofErr w:type="spellStart"/>
      <w:r w:rsidRPr="0040622A">
        <w:rPr>
          <w:i/>
          <w:color w:val="000000"/>
          <w:lang w:val="en-US"/>
        </w:rPr>
        <w:t>Cryst</w:t>
      </w:r>
      <w:proofErr w:type="spellEnd"/>
      <w:r w:rsidRPr="0040622A">
        <w:rPr>
          <w:i/>
          <w:color w:val="000000"/>
          <w:lang w:val="en-US"/>
        </w:rPr>
        <w:t>. F69, 815-820</w:t>
      </w:r>
      <w:r w:rsidRPr="008F4790">
        <w:rPr>
          <w:color w:val="000000"/>
          <w:lang w:val="en-US"/>
        </w:rPr>
        <w:t xml:space="preserve">. </w:t>
      </w:r>
      <w:proofErr w:type="spellStart"/>
      <w:r w:rsidRPr="008F4790">
        <w:rPr>
          <w:color w:val="000000"/>
          <w:lang w:val="en-US"/>
        </w:rPr>
        <w:t>Mimer</w:t>
      </w:r>
      <w:proofErr w:type="spellEnd"/>
      <w:r w:rsidRPr="008F4790">
        <w:rPr>
          <w:color w:val="000000"/>
          <w:lang w:val="en-US"/>
        </w:rPr>
        <w:t>: an automated spreadsheet-based crystallization screening system</w:t>
      </w:r>
      <w:r>
        <w:rPr>
          <w:color w:val="000000"/>
          <w:lang w:val="en-US"/>
        </w:rPr>
        <w:t>.</w:t>
      </w:r>
    </w:p>
    <w:p w:rsidR="000E228B" w:rsidRPr="000E228B" w:rsidRDefault="000E228B" w:rsidP="00925AA7">
      <w:pPr>
        <w:numPr>
          <w:ilvl w:val="0"/>
          <w:numId w:val="1"/>
        </w:numPr>
        <w:ind w:left="709" w:firstLine="11"/>
        <w:rPr>
          <w:color w:val="000000"/>
          <w:lang w:val="en-US"/>
        </w:rPr>
      </w:pPr>
      <w:proofErr w:type="spellStart"/>
      <w:r w:rsidRPr="000F005A">
        <w:rPr>
          <w:lang w:val="en-US"/>
        </w:rPr>
        <w:t>Kjaer</w:t>
      </w:r>
      <w:proofErr w:type="spellEnd"/>
      <w:r w:rsidRPr="000F005A">
        <w:rPr>
          <w:lang w:val="en-US"/>
        </w:rPr>
        <w:t>, T.R., Thiel</w:t>
      </w:r>
      <w:r w:rsidRPr="000F005A">
        <w:rPr>
          <w:vertAlign w:val="superscript"/>
          <w:lang w:val="en-US"/>
        </w:rPr>
        <w:t xml:space="preserve">, </w:t>
      </w:r>
      <w:r w:rsidRPr="000F005A">
        <w:rPr>
          <w:lang w:val="en-US"/>
        </w:rPr>
        <w:t>S., and Andersen,</w:t>
      </w:r>
      <w:r>
        <w:rPr>
          <w:vertAlign w:val="superscript"/>
          <w:lang w:val="en-US"/>
        </w:rPr>
        <w:t xml:space="preserve"> </w:t>
      </w:r>
      <w:r>
        <w:rPr>
          <w:lang w:val="en-US"/>
        </w:rPr>
        <w:t xml:space="preserve">G.R (2013). </w:t>
      </w:r>
      <w:r w:rsidRPr="000F005A">
        <w:rPr>
          <w:i/>
          <w:lang w:val="en-US"/>
        </w:rPr>
        <w:t>Molecular Immunology</w:t>
      </w:r>
      <w:proofErr w:type="gramStart"/>
      <w:r>
        <w:rPr>
          <w:i/>
          <w:lang w:val="en-US"/>
        </w:rPr>
        <w:t>,</w:t>
      </w:r>
      <w:r w:rsidR="00541285">
        <w:rPr>
          <w:i/>
          <w:lang w:val="en-US"/>
        </w:rPr>
        <w:t>56,413</w:t>
      </w:r>
      <w:proofErr w:type="gramEnd"/>
      <w:r w:rsidR="00541285">
        <w:rPr>
          <w:i/>
          <w:lang w:val="en-US"/>
        </w:rPr>
        <w:t>-422</w:t>
      </w:r>
      <w:r>
        <w:rPr>
          <w:lang w:val="en-US"/>
        </w:rPr>
        <w:t>.</w:t>
      </w:r>
      <w:r w:rsidRPr="00AE12C4">
        <w:rPr>
          <w:lang w:val="en-US"/>
        </w:rPr>
        <w:t xml:space="preserve"> </w:t>
      </w:r>
      <w:r w:rsidRPr="000F005A">
        <w:rPr>
          <w:lang w:val="en-US"/>
        </w:rPr>
        <w:t>Towards a structure-based comprehension of the lectin pathway of complement</w:t>
      </w:r>
      <w:r>
        <w:rPr>
          <w:lang w:val="en-US"/>
        </w:rPr>
        <w:t>.</w:t>
      </w:r>
    </w:p>
    <w:p w:rsidR="00925AA7" w:rsidRPr="00527848" w:rsidRDefault="00925AA7" w:rsidP="00925AA7">
      <w:pPr>
        <w:numPr>
          <w:ilvl w:val="0"/>
          <w:numId w:val="1"/>
        </w:numPr>
        <w:ind w:left="709" w:firstLine="11"/>
        <w:rPr>
          <w:color w:val="000000"/>
          <w:lang w:val="en-US"/>
        </w:rPr>
      </w:pPr>
      <w:r w:rsidRPr="00925AA7">
        <w:t xml:space="preserve">Bajic, G., Yatime, L., Klos, A., Andersen, G.R. (2013) </w:t>
      </w:r>
      <w:r w:rsidRPr="00925AA7">
        <w:rPr>
          <w:i/>
        </w:rPr>
        <w:t>Protein Sci. 22, 204-12</w:t>
      </w:r>
      <w:r w:rsidRPr="00925AA7">
        <w:t xml:space="preserve">. </w:t>
      </w:r>
      <w:r w:rsidRPr="00527848">
        <w:rPr>
          <w:lang w:val="en-US"/>
        </w:rPr>
        <w:t xml:space="preserve">Human C3a and C3a </w:t>
      </w:r>
      <w:proofErr w:type="spellStart"/>
      <w:r w:rsidRPr="00527848">
        <w:rPr>
          <w:lang w:val="en-US"/>
        </w:rPr>
        <w:t>desArg</w:t>
      </w:r>
      <w:proofErr w:type="spellEnd"/>
      <w:r w:rsidRPr="00527848">
        <w:rPr>
          <w:lang w:val="en-US"/>
        </w:rPr>
        <w:t xml:space="preserve"> anaphylatoxins have conserved structures, in contrast to C5a and C5a </w:t>
      </w:r>
      <w:proofErr w:type="spellStart"/>
      <w:r w:rsidRPr="00527848">
        <w:rPr>
          <w:lang w:val="en-US"/>
        </w:rPr>
        <w:t>desArg</w:t>
      </w:r>
      <w:proofErr w:type="spellEnd"/>
      <w:r w:rsidRPr="00527848">
        <w:rPr>
          <w:lang w:val="en-US"/>
        </w:rPr>
        <w:t>.</w:t>
      </w:r>
    </w:p>
    <w:p w:rsidR="00925AA7" w:rsidRPr="00A92D1E" w:rsidRDefault="00925AA7" w:rsidP="00925AA7">
      <w:pPr>
        <w:numPr>
          <w:ilvl w:val="0"/>
          <w:numId w:val="1"/>
        </w:numPr>
        <w:ind w:left="709" w:firstLine="11"/>
        <w:rPr>
          <w:color w:val="000000"/>
          <w:lang w:val="en-US"/>
        </w:rPr>
      </w:pPr>
      <w:r w:rsidRPr="004B7A98">
        <w:rPr>
          <w:lang w:val="en-US"/>
        </w:rPr>
        <w:t>Kidmose</w:t>
      </w:r>
      <w:r w:rsidR="008F4790">
        <w:rPr>
          <w:lang w:val="en-US"/>
        </w:rPr>
        <w:t>, R.T.</w:t>
      </w:r>
      <w:r w:rsidRPr="004B7A98">
        <w:rPr>
          <w:lang w:val="en-US"/>
        </w:rPr>
        <w:t>, Laursen</w:t>
      </w:r>
      <w:r w:rsidR="008F4790">
        <w:rPr>
          <w:lang w:val="en-US"/>
        </w:rPr>
        <w:t>,</w:t>
      </w:r>
      <w:r w:rsidR="008F4790" w:rsidRPr="008F4790">
        <w:rPr>
          <w:lang w:val="en-US"/>
        </w:rPr>
        <w:t xml:space="preserve"> </w:t>
      </w:r>
      <w:r w:rsidR="008F4790" w:rsidRPr="004B7A98">
        <w:rPr>
          <w:lang w:val="en-US"/>
        </w:rPr>
        <w:t>N</w:t>
      </w:r>
      <w:r w:rsidR="008F4790" w:rsidRPr="00A92D1E">
        <w:rPr>
          <w:lang w:val="en-US"/>
        </w:rPr>
        <w:t>.</w:t>
      </w:r>
      <w:r w:rsidR="008F4790" w:rsidRPr="004B7A98">
        <w:rPr>
          <w:lang w:val="en-US"/>
        </w:rPr>
        <w:t>S.</w:t>
      </w:r>
      <w:r w:rsidRPr="004B7A98">
        <w:rPr>
          <w:lang w:val="en-US"/>
        </w:rPr>
        <w:t xml:space="preserve">, </w:t>
      </w:r>
      <w:proofErr w:type="spellStart"/>
      <w:r w:rsidRPr="004B7A98">
        <w:rPr>
          <w:lang w:val="en-US"/>
        </w:rPr>
        <w:t>Dobó</w:t>
      </w:r>
      <w:proofErr w:type="spellEnd"/>
      <w:r w:rsidRPr="004B7A98">
        <w:rPr>
          <w:lang w:val="en-US"/>
        </w:rPr>
        <w:t>,</w:t>
      </w:r>
      <w:r w:rsidR="008F4790" w:rsidRPr="008F4790">
        <w:rPr>
          <w:lang w:val="en-US"/>
        </w:rPr>
        <w:t xml:space="preserve"> </w:t>
      </w:r>
      <w:r w:rsidR="008F4790" w:rsidRPr="004B7A98">
        <w:rPr>
          <w:lang w:val="en-US"/>
        </w:rPr>
        <w:t>J</w:t>
      </w:r>
      <w:r w:rsidR="008F4790">
        <w:rPr>
          <w:lang w:val="en-US"/>
        </w:rPr>
        <w:t xml:space="preserve">, </w:t>
      </w:r>
      <w:proofErr w:type="spellStart"/>
      <w:r w:rsidRPr="004B7A98">
        <w:rPr>
          <w:lang w:val="en-US"/>
        </w:rPr>
        <w:t>Kjaer</w:t>
      </w:r>
      <w:proofErr w:type="spellEnd"/>
      <w:r w:rsidR="008F4790">
        <w:rPr>
          <w:lang w:val="en-US"/>
        </w:rPr>
        <w:t xml:space="preserve">, </w:t>
      </w:r>
      <w:r w:rsidR="008F4790" w:rsidRPr="004B7A98">
        <w:rPr>
          <w:lang w:val="en-US"/>
        </w:rPr>
        <w:t>T</w:t>
      </w:r>
      <w:r w:rsidR="008F4790" w:rsidRPr="00A92D1E">
        <w:rPr>
          <w:lang w:val="en-US"/>
        </w:rPr>
        <w:t>.</w:t>
      </w:r>
      <w:r w:rsidR="008F4790" w:rsidRPr="004B7A98">
        <w:rPr>
          <w:lang w:val="en-US"/>
        </w:rPr>
        <w:t>R.</w:t>
      </w:r>
      <w:r w:rsidRPr="004B7A98">
        <w:rPr>
          <w:lang w:val="en-US"/>
        </w:rPr>
        <w:t>, Sirotkina</w:t>
      </w:r>
      <w:r w:rsidR="008F4790">
        <w:rPr>
          <w:lang w:val="en-US"/>
        </w:rPr>
        <w:t xml:space="preserve">, </w:t>
      </w:r>
      <w:r w:rsidR="008F4790" w:rsidRPr="004B7A98">
        <w:rPr>
          <w:lang w:val="en-US"/>
        </w:rPr>
        <w:t>S</w:t>
      </w:r>
      <w:r w:rsidR="008F4790" w:rsidRPr="00A92D1E">
        <w:rPr>
          <w:lang w:val="en-US"/>
        </w:rPr>
        <w:t>.</w:t>
      </w:r>
      <w:r w:rsidRPr="004B7A98">
        <w:rPr>
          <w:lang w:val="en-US"/>
        </w:rPr>
        <w:t>, Yatime</w:t>
      </w:r>
      <w:r w:rsidR="008F4790">
        <w:rPr>
          <w:lang w:val="en-US"/>
        </w:rPr>
        <w:t xml:space="preserve">, </w:t>
      </w:r>
      <w:r w:rsidR="008F4790" w:rsidRPr="004B7A98">
        <w:rPr>
          <w:lang w:val="en-US"/>
        </w:rPr>
        <w:t>L</w:t>
      </w:r>
      <w:r w:rsidR="008F4790" w:rsidRPr="00A92D1E">
        <w:rPr>
          <w:lang w:val="en-US"/>
        </w:rPr>
        <w:t>.</w:t>
      </w:r>
      <w:r w:rsidRPr="004B7A98">
        <w:rPr>
          <w:lang w:val="en-US"/>
        </w:rPr>
        <w:t>, Sottrup-Jensen</w:t>
      </w:r>
      <w:r w:rsidR="008F4790">
        <w:rPr>
          <w:lang w:val="en-US"/>
        </w:rPr>
        <w:t>, L.</w:t>
      </w:r>
      <w:r w:rsidRPr="004B7A98">
        <w:rPr>
          <w:lang w:val="en-US"/>
        </w:rPr>
        <w:t>, Thiel</w:t>
      </w:r>
      <w:r w:rsidR="008F4790">
        <w:rPr>
          <w:lang w:val="en-US"/>
        </w:rPr>
        <w:t>, S.</w:t>
      </w:r>
      <w:r w:rsidRPr="004B7A98">
        <w:rPr>
          <w:lang w:val="en-US"/>
        </w:rPr>
        <w:t xml:space="preserve">, </w:t>
      </w:r>
      <w:proofErr w:type="spellStart"/>
      <w:r w:rsidRPr="004B7A98">
        <w:rPr>
          <w:lang w:val="en-US"/>
        </w:rPr>
        <w:t>Gál</w:t>
      </w:r>
      <w:proofErr w:type="spellEnd"/>
      <w:r w:rsidRPr="004B7A98">
        <w:rPr>
          <w:lang w:val="en-US"/>
        </w:rPr>
        <w:t>,</w:t>
      </w:r>
      <w:r w:rsidR="008F4790">
        <w:rPr>
          <w:lang w:val="en-US"/>
        </w:rPr>
        <w:t xml:space="preserve"> P.</w:t>
      </w:r>
      <w:r w:rsidRPr="004B7A98">
        <w:rPr>
          <w:lang w:val="en-US"/>
        </w:rPr>
        <w:t xml:space="preserve"> and Andersen</w:t>
      </w:r>
      <w:r w:rsidR="008F4790">
        <w:rPr>
          <w:lang w:val="en-US"/>
        </w:rPr>
        <w:t xml:space="preserve">, </w:t>
      </w:r>
      <w:proofErr w:type="gramStart"/>
      <w:r w:rsidR="008F4790" w:rsidRPr="004B7A98">
        <w:rPr>
          <w:lang w:val="en-US"/>
        </w:rPr>
        <w:t>G</w:t>
      </w:r>
      <w:r w:rsidR="008F4790" w:rsidRPr="00A92D1E">
        <w:rPr>
          <w:lang w:val="en-US"/>
        </w:rPr>
        <w:t>.</w:t>
      </w:r>
      <w:r w:rsidR="008F4790" w:rsidRPr="004B7A98">
        <w:rPr>
          <w:lang w:val="en-US"/>
        </w:rPr>
        <w:t>R.</w:t>
      </w:r>
      <w:r w:rsidRPr="00A92D1E">
        <w:rPr>
          <w:lang w:val="en-US"/>
        </w:rPr>
        <w:t>.</w:t>
      </w:r>
      <w:proofErr w:type="gramEnd"/>
      <w:r w:rsidRPr="00A92D1E">
        <w:rPr>
          <w:lang w:val="en-US"/>
        </w:rPr>
        <w:t xml:space="preserve"> (2012) </w:t>
      </w:r>
      <w:r w:rsidRPr="00A92D1E">
        <w:rPr>
          <w:i/>
          <w:lang w:val="en-US"/>
        </w:rPr>
        <w:t>PNAS</w:t>
      </w:r>
      <w:proofErr w:type="gramStart"/>
      <w:r w:rsidRPr="00A92D1E">
        <w:rPr>
          <w:i/>
          <w:lang w:val="en-US"/>
        </w:rPr>
        <w:t>,</w:t>
      </w:r>
      <w:r>
        <w:rPr>
          <w:i/>
          <w:lang w:val="en-US"/>
        </w:rPr>
        <w:t>109</w:t>
      </w:r>
      <w:proofErr w:type="gramEnd"/>
      <w:r>
        <w:rPr>
          <w:i/>
          <w:lang w:val="en-US"/>
        </w:rPr>
        <w:t xml:space="preserve">, </w:t>
      </w:r>
      <w:r w:rsidRPr="00527848">
        <w:rPr>
          <w:i/>
          <w:lang w:val="en-US"/>
        </w:rPr>
        <w:t>15425-30</w:t>
      </w:r>
      <w:r w:rsidRPr="00A92D1E">
        <w:rPr>
          <w:lang w:val="en-US"/>
        </w:rPr>
        <w:t xml:space="preserve">. </w:t>
      </w:r>
      <w:r w:rsidRPr="004B7A98">
        <w:rPr>
          <w:lang w:val="en-US"/>
        </w:rPr>
        <w:t xml:space="preserve">Structural basis for activation of the complement system by </w:t>
      </w:r>
      <w:r w:rsidRPr="00A92D1E">
        <w:rPr>
          <w:lang w:val="en-US"/>
        </w:rPr>
        <w:t xml:space="preserve">component </w:t>
      </w:r>
      <w:r w:rsidRPr="004B7A98">
        <w:rPr>
          <w:lang w:val="en-US"/>
        </w:rPr>
        <w:t>C4 cleavage</w:t>
      </w:r>
      <w:r w:rsidRPr="00A92D1E">
        <w:rPr>
          <w:lang w:val="en-US"/>
        </w:rPr>
        <w:t xml:space="preserve">. </w:t>
      </w:r>
    </w:p>
    <w:p w:rsidR="00925AA7" w:rsidRPr="00250163" w:rsidRDefault="00925AA7" w:rsidP="00925AA7">
      <w:pPr>
        <w:numPr>
          <w:ilvl w:val="0"/>
          <w:numId w:val="1"/>
        </w:numPr>
        <w:autoSpaceDE w:val="0"/>
        <w:autoSpaceDN w:val="0"/>
        <w:adjustRightInd w:val="0"/>
        <w:ind w:left="709" w:firstLine="11"/>
        <w:rPr>
          <w:lang w:val="en-US"/>
        </w:rPr>
      </w:pPr>
      <w:r w:rsidRPr="004B7A98">
        <w:rPr>
          <w:color w:val="000000"/>
        </w:rPr>
        <w:t>Andersen CB, Torvund-Jensen M, Nielsen MJ, de Oliveira CL, Hersleth HP,</w:t>
      </w:r>
      <w:r w:rsidRPr="00250163">
        <w:rPr>
          <w:color w:val="000000"/>
        </w:rPr>
        <w:t xml:space="preserve"> </w:t>
      </w:r>
      <w:r w:rsidRPr="004B7A98">
        <w:rPr>
          <w:color w:val="000000"/>
        </w:rPr>
        <w:t xml:space="preserve">Andersen NH, Pedersen JS, Andersen GR, Moestrup SK. </w:t>
      </w:r>
      <w:r>
        <w:rPr>
          <w:color w:val="000000"/>
        </w:rPr>
        <w:t>(</w:t>
      </w:r>
      <w:r w:rsidRPr="004B7A98">
        <w:rPr>
          <w:color w:val="000000"/>
        </w:rPr>
        <w:t>2012</w:t>
      </w:r>
      <w:r w:rsidRPr="00A92D1E">
        <w:rPr>
          <w:color w:val="000000"/>
        </w:rPr>
        <w:t>)</w:t>
      </w:r>
      <w:r w:rsidRPr="004B7A98">
        <w:rPr>
          <w:color w:val="000000"/>
        </w:rPr>
        <w:t xml:space="preserve"> </w:t>
      </w:r>
      <w:r w:rsidRPr="004B7A98">
        <w:rPr>
          <w:i/>
          <w:color w:val="000000"/>
        </w:rPr>
        <w:t>Nature</w:t>
      </w:r>
      <w:r>
        <w:rPr>
          <w:i/>
          <w:color w:val="000000"/>
        </w:rPr>
        <w:t>,</w:t>
      </w:r>
      <w:r w:rsidRPr="004B7A98">
        <w:rPr>
          <w:i/>
          <w:color w:val="000000"/>
        </w:rPr>
        <w:t xml:space="preserve"> </w:t>
      </w:r>
      <w:r>
        <w:t>489, 456-9</w:t>
      </w:r>
      <w:r w:rsidRPr="00A92D1E">
        <w:rPr>
          <w:color w:val="000000"/>
        </w:rPr>
        <w:t xml:space="preserve">. </w:t>
      </w:r>
      <w:r w:rsidRPr="004B7A98">
        <w:rPr>
          <w:color w:val="000000"/>
          <w:lang w:val="en-US"/>
        </w:rPr>
        <w:t>Structure of the</w:t>
      </w:r>
      <w:r w:rsidRPr="00250163">
        <w:rPr>
          <w:color w:val="000000"/>
          <w:lang w:val="en-US"/>
        </w:rPr>
        <w:t xml:space="preserve"> </w:t>
      </w:r>
      <w:proofErr w:type="spellStart"/>
      <w:r w:rsidRPr="004B7A98">
        <w:rPr>
          <w:color w:val="000000"/>
          <w:lang w:val="en-US"/>
        </w:rPr>
        <w:t>haptoglobin-haemoglobin</w:t>
      </w:r>
      <w:proofErr w:type="spellEnd"/>
      <w:r w:rsidRPr="004B7A98">
        <w:rPr>
          <w:color w:val="000000"/>
          <w:lang w:val="en-US"/>
        </w:rPr>
        <w:t xml:space="preserve"> complex.</w:t>
      </w:r>
    </w:p>
    <w:p w:rsidR="00925AA7" w:rsidRPr="00250163" w:rsidRDefault="00925AA7" w:rsidP="00925AA7">
      <w:pPr>
        <w:numPr>
          <w:ilvl w:val="0"/>
          <w:numId w:val="1"/>
        </w:numPr>
        <w:autoSpaceDE w:val="0"/>
        <w:autoSpaceDN w:val="0"/>
        <w:adjustRightInd w:val="0"/>
        <w:ind w:left="709" w:firstLine="11"/>
        <w:rPr>
          <w:lang w:val="en-US"/>
        </w:rPr>
      </w:pPr>
      <w:r w:rsidRPr="00250163">
        <w:rPr>
          <w:color w:val="000000"/>
          <w:shd w:val="clear" w:color="auto" w:fill="FFFFFF"/>
        </w:rPr>
        <w:t>Laursen NS, Magnani F, Gottfredsen RH, Petersen SV,</w:t>
      </w:r>
      <w:r w:rsidRPr="00250163">
        <w:rPr>
          <w:bCs/>
          <w:color w:val="000000"/>
          <w:bdr w:val="none" w:sz="0" w:space="0" w:color="auto" w:frame="1"/>
          <w:shd w:val="clear" w:color="auto" w:fill="FFFFFF"/>
        </w:rPr>
        <w:t>Andersen GR</w:t>
      </w:r>
      <w:r w:rsidRPr="00250163">
        <w:rPr>
          <w:color w:val="000000"/>
          <w:shd w:val="clear" w:color="auto" w:fill="FFFFFF"/>
        </w:rPr>
        <w:t xml:space="preserve">. </w:t>
      </w:r>
      <w:r w:rsidR="00F21625" w:rsidRPr="00F21625">
        <w:rPr>
          <w:rStyle w:val="apple-converted-space"/>
          <w:color w:val="000000"/>
          <w:shd w:val="clear" w:color="auto" w:fill="FFFFFF"/>
          <w:lang w:val="en-US"/>
        </w:rPr>
        <w:t>(</w:t>
      </w:r>
      <w:r w:rsidR="00F21625" w:rsidRPr="00F21625">
        <w:rPr>
          <w:color w:val="000000"/>
          <w:shd w:val="clear" w:color="auto" w:fill="FFFFFF"/>
          <w:lang w:val="en-US"/>
        </w:rPr>
        <w:t>2012).</w:t>
      </w:r>
      <w:r w:rsidR="00F21625">
        <w:rPr>
          <w:i/>
          <w:color w:val="000000"/>
          <w:shd w:val="clear" w:color="auto" w:fill="FFFFFF"/>
          <w:lang w:val="en-US"/>
        </w:rPr>
        <w:t xml:space="preserve"> </w:t>
      </w:r>
      <w:proofErr w:type="spellStart"/>
      <w:r w:rsidRPr="00250163">
        <w:rPr>
          <w:rStyle w:val="jrnl"/>
          <w:i/>
          <w:color w:val="000000"/>
          <w:bdr w:val="none" w:sz="0" w:space="0" w:color="auto" w:frame="1"/>
          <w:shd w:val="clear" w:color="auto" w:fill="FFFFFF"/>
          <w:lang w:val="en-US"/>
        </w:rPr>
        <w:t>Curr</w:t>
      </w:r>
      <w:proofErr w:type="spellEnd"/>
      <w:r w:rsidRPr="00250163">
        <w:rPr>
          <w:rStyle w:val="jrnl"/>
          <w:i/>
          <w:color w:val="000000"/>
          <w:bdr w:val="none" w:sz="0" w:space="0" w:color="auto" w:frame="1"/>
          <w:shd w:val="clear" w:color="auto" w:fill="FFFFFF"/>
          <w:lang w:val="en-US"/>
        </w:rPr>
        <w:t xml:space="preserve"> </w:t>
      </w:r>
      <w:proofErr w:type="spellStart"/>
      <w:r w:rsidRPr="00250163">
        <w:rPr>
          <w:rStyle w:val="jrnl"/>
          <w:i/>
          <w:color w:val="000000"/>
          <w:bdr w:val="none" w:sz="0" w:space="0" w:color="auto" w:frame="1"/>
          <w:shd w:val="clear" w:color="auto" w:fill="FFFFFF"/>
          <w:lang w:val="en-US"/>
        </w:rPr>
        <w:t>Mol</w:t>
      </w:r>
      <w:proofErr w:type="spellEnd"/>
      <w:r w:rsidRPr="00250163">
        <w:rPr>
          <w:rStyle w:val="jrnl"/>
          <w:i/>
          <w:color w:val="000000"/>
          <w:bdr w:val="none" w:sz="0" w:space="0" w:color="auto" w:frame="1"/>
          <w:shd w:val="clear" w:color="auto" w:fill="FFFFFF"/>
          <w:lang w:val="en-US"/>
        </w:rPr>
        <w:t xml:space="preserve"> Med</w:t>
      </w:r>
      <w:r w:rsidRPr="00250163">
        <w:rPr>
          <w:i/>
          <w:color w:val="000000"/>
          <w:shd w:val="clear" w:color="auto" w:fill="FFFFFF"/>
          <w:lang w:val="en-US"/>
        </w:rPr>
        <w:t>.</w:t>
      </w:r>
      <w:r w:rsidRPr="00250163">
        <w:rPr>
          <w:rStyle w:val="apple-converted-space"/>
          <w:i/>
          <w:color w:val="000000"/>
          <w:shd w:val="clear" w:color="auto" w:fill="FFFFFF"/>
          <w:lang w:val="en-US"/>
        </w:rPr>
        <w:t xml:space="preserve"> </w:t>
      </w:r>
      <w:r w:rsidRPr="00250163">
        <w:rPr>
          <w:i/>
          <w:color w:val="000000"/>
          <w:shd w:val="clear" w:color="auto" w:fill="FFFFFF"/>
          <w:lang w:val="en-US"/>
        </w:rPr>
        <w:t>12, 1083-1097.</w:t>
      </w:r>
      <w:r w:rsidRPr="00250163">
        <w:rPr>
          <w:color w:val="000000"/>
          <w:shd w:val="clear" w:color="auto" w:fill="FFFFFF"/>
          <w:lang w:val="en-US"/>
        </w:rPr>
        <w:t xml:space="preserve"> </w:t>
      </w:r>
      <w:hyperlink r:id="rId9" w:history="1">
        <w:r w:rsidRPr="00250163">
          <w:rPr>
            <w:rStyle w:val="Hiperhivatkozs"/>
            <w:color w:val="000000"/>
            <w:u w:val="none"/>
            <w:bdr w:val="none" w:sz="0" w:space="0" w:color="auto" w:frame="1"/>
            <w:shd w:val="clear" w:color="auto" w:fill="FFFFFF"/>
            <w:lang w:val="en-US"/>
          </w:rPr>
          <w:t>Structure, function and control of complement C5 and its proteolytic fragments.</w:t>
        </w:r>
      </w:hyperlink>
    </w:p>
    <w:p w:rsidR="00925AA7" w:rsidRPr="00D3513E" w:rsidRDefault="00925AA7" w:rsidP="00925AA7">
      <w:pPr>
        <w:numPr>
          <w:ilvl w:val="0"/>
          <w:numId w:val="1"/>
        </w:numPr>
        <w:autoSpaceDE w:val="0"/>
        <w:autoSpaceDN w:val="0"/>
        <w:adjustRightInd w:val="0"/>
        <w:ind w:left="709" w:firstLine="11"/>
        <w:rPr>
          <w:lang w:val="en-US"/>
        </w:rPr>
      </w:pPr>
      <w:r w:rsidRPr="00D3513E">
        <w:rPr>
          <w:iCs/>
          <w:sz w:val="25"/>
          <w:szCs w:val="25"/>
          <w:lang w:val="en-US"/>
        </w:rPr>
        <w:t>Marrero</w:t>
      </w:r>
      <w:r>
        <w:rPr>
          <w:iCs/>
          <w:sz w:val="25"/>
          <w:szCs w:val="25"/>
          <w:lang w:val="en-US"/>
        </w:rPr>
        <w:t>, A.</w:t>
      </w:r>
      <w:r w:rsidRPr="00D3513E">
        <w:rPr>
          <w:iCs/>
          <w:sz w:val="25"/>
          <w:szCs w:val="25"/>
          <w:lang w:val="en-US"/>
        </w:rPr>
        <w:t>, Duquerroy</w:t>
      </w:r>
      <w:r>
        <w:rPr>
          <w:iCs/>
          <w:sz w:val="25"/>
          <w:szCs w:val="25"/>
          <w:lang w:val="en-US"/>
        </w:rPr>
        <w:t xml:space="preserve">, </w:t>
      </w:r>
      <w:r w:rsidRPr="00D3513E">
        <w:rPr>
          <w:iCs/>
          <w:sz w:val="25"/>
          <w:szCs w:val="25"/>
          <w:lang w:val="en-US"/>
        </w:rPr>
        <w:t>S</w:t>
      </w:r>
      <w:r>
        <w:rPr>
          <w:iCs/>
          <w:sz w:val="25"/>
          <w:szCs w:val="25"/>
          <w:lang w:val="en-US"/>
        </w:rPr>
        <w:t>.</w:t>
      </w:r>
      <w:r w:rsidRPr="00D3513E">
        <w:rPr>
          <w:iCs/>
          <w:sz w:val="25"/>
          <w:szCs w:val="25"/>
          <w:lang w:val="en-US"/>
        </w:rPr>
        <w:t>, Trapani</w:t>
      </w:r>
      <w:r>
        <w:rPr>
          <w:iCs/>
          <w:sz w:val="25"/>
          <w:szCs w:val="25"/>
          <w:lang w:val="en-US"/>
        </w:rPr>
        <w:t xml:space="preserve">, </w:t>
      </w:r>
      <w:r w:rsidRPr="00D3513E">
        <w:rPr>
          <w:iCs/>
          <w:sz w:val="25"/>
          <w:szCs w:val="25"/>
          <w:lang w:val="en-US"/>
        </w:rPr>
        <w:t>S</w:t>
      </w:r>
      <w:r>
        <w:rPr>
          <w:iCs/>
          <w:sz w:val="25"/>
          <w:szCs w:val="25"/>
          <w:lang w:val="en-US"/>
        </w:rPr>
        <w:t>.</w:t>
      </w:r>
      <w:r w:rsidRPr="00D3513E">
        <w:rPr>
          <w:iCs/>
          <w:sz w:val="25"/>
          <w:szCs w:val="25"/>
          <w:lang w:val="en-US"/>
        </w:rPr>
        <w:t>, Goulas</w:t>
      </w:r>
      <w:r>
        <w:rPr>
          <w:iCs/>
          <w:sz w:val="25"/>
          <w:szCs w:val="25"/>
          <w:lang w:val="en-US"/>
        </w:rPr>
        <w:t xml:space="preserve">, </w:t>
      </w:r>
      <w:r w:rsidRPr="00D3513E">
        <w:rPr>
          <w:iCs/>
          <w:sz w:val="25"/>
          <w:szCs w:val="25"/>
          <w:lang w:val="en-US"/>
        </w:rPr>
        <w:t>T</w:t>
      </w:r>
      <w:r>
        <w:rPr>
          <w:iCs/>
          <w:sz w:val="25"/>
          <w:szCs w:val="25"/>
          <w:lang w:val="en-US"/>
        </w:rPr>
        <w:t>.</w:t>
      </w:r>
      <w:r w:rsidRPr="00D3513E">
        <w:rPr>
          <w:iCs/>
          <w:sz w:val="25"/>
          <w:szCs w:val="25"/>
          <w:lang w:val="en-US"/>
        </w:rPr>
        <w:t>, Guevara</w:t>
      </w:r>
      <w:r>
        <w:rPr>
          <w:iCs/>
          <w:sz w:val="25"/>
          <w:szCs w:val="25"/>
          <w:lang w:val="en-US"/>
        </w:rPr>
        <w:t xml:space="preserve">, </w:t>
      </w:r>
      <w:r w:rsidRPr="00D3513E">
        <w:rPr>
          <w:iCs/>
          <w:sz w:val="25"/>
          <w:szCs w:val="25"/>
          <w:lang w:val="en-US"/>
        </w:rPr>
        <w:t>T</w:t>
      </w:r>
      <w:r>
        <w:rPr>
          <w:iCs/>
          <w:sz w:val="25"/>
          <w:szCs w:val="25"/>
          <w:lang w:val="en-US"/>
        </w:rPr>
        <w:t>.</w:t>
      </w:r>
      <w:r w:rsidRPr="00D3513E">
        <w:rPr>
          <w:iCs/>
          <w:sz w:val="25"/>
          <w:szCs w:val="25"/>
          <w:lang w:val="en-US"/>
        </w:rPr>
        <w:t>, Andersen</w:t>
      </w:r>
      <w:r>
        <w:rPr>
          <w:iCs/>
          <w:sz w:val="25"/>
          <w:szCs w:val="25"/>
          <w:lang w:val="en-US"/>
        </w:rPr>
        <w:t xml:space="preserve"> G.R.</w:t>
      </w:r>
      <w:r w:rsidRPr="00D3513E">
        <w:rPr>
          <w:iCs/>
          <w:sz w:val="25"/>
          <w:szCs w:val="25"/>
          <w:lang w:val="en-US"/>
        </w:rPr>
        <w:t>, Navaza</w:t>
      </w:r>
      <w:r>
        <w:rPr>
          <w:iCs/>
          <w:sz w:val="25"/>
          <w:szCs w:val="25"/>
          <w:lang w:val="en-US"/>
        </w:rPr>
        <w:t xml:space="preserve">, </w:t>
      </w:r>
      <w:r w:rsidRPr="00D3513E">
        <w:rPr>
          <w:iCs/>
          <w:sz w:val="25"/>
          <w:szCs w:val="25"/>
          <w:lang w:val="en-US"/>
        </w:rPr>
        <w:t>J</w:t>
      </w:r>
      <w:r>
        <w:rPr>
          <w:iCs/>
          <w:sz w:val="25"/>
          <w:szCs w:val="25"/>
          <w:lang w:val="en-US"/>
        </w:rPr>
        <w:t>.</w:t>
      </w:r>
      <w:r w:rsidRPr="00D3513E">
        <w:rPr>
          <w:iCs/>
          <w:sz w:val="25"/>
          <w:szCs w:val="25"/>
          <w:lang w:val="en-US"/>
        </w:rPr>
        <w:t>, Sottrup-Jensen</w:t>
      </w:r>
      <w:r>
        <w:rPr>
          <w:iCs/>
          <w:sz w:val="25"/>
          <w:szCs w:val="25"/>
          <w:lang w:val="en-US"/>
        </w:rPr>
        <w:t xml:space="preserve"> L.</w:t>
      </w:r>
      <w:r w:rsidRPr="00D3513E">
        <w:rPr>
          <w:iCs/>
          <w:sz w:val="25"/>
          <w:szCs w:val="25"/>
          <w:lang w:val="en-US"/>
        </w:rPr>
        <w:t xml:space="preserve">, and Xavier </w:t>
      </w:r>
      <w:proofErr w:type="spellStart"/>
      <w:r w:rsidRPr="00D3513E">
        <w:rPr>
          <w:iCs/>
          <w:sz w:val="25"/>
          <w:szCs w:val="25"/>
          <w:lang w:val="en-US"/>
        </w:rPr>
        <w:t>Gomis-Rüth</w:t>
      </w:r>
      <w:proofErr w:type="spellEnd"/>
      <w:r>
        <w:rPr>
          <w:iCs/>
          <w:sz w:val="25"/>
          <w:szCs w:val="25"/>
          <w:lang w:val="en-US"/>
        </w:rPr>
        <w:t xml:space="preserve">, </w:t>
      </w:r>
      <w:r w:rsidRPr="00D3513E">
        <w:rPr>
          <w:iCs/>
          <w:sz w:val="25"/>
          <w:szCs w:val="25"/>
          <w:lang w:val="en-US"/>
        </w:rPr>
        <w:t>F.</w:t>
      </w:r>
      <w:r>
        <w:rPr>
          <w:iCs/>
          <w:sz w:val="25"/>
          <w:szCs w:val="25"/>
          <w:lang w:val="en-US"/>
        </w:rPr>
        <w:t xml:space="preserve"> (2012) </w:t>
      </w:r>
      <w:proofErr w:type="spellStart"/>
      <w:r w:rsidRPr="00D3513E">
        <w:rPr>
          <w:i/>
          <w:iCs/>
          <w:sz w:val="25"/>
          <w:szCs w:val="25"/>
          <w:lang w:val="en-US"/>
        </w:rPr>
        <w:t>Angewandte</w:t>
      </w:r>
      <w:proofErr w:type="spellEnd"/>
      <w:r w:rsidRPr="00D3513E">
        <w:rPr>
          <w:i/>
          <w:iCs/>
          <w:sz w:val="25"/>
          <w:szCs w:val="25"/>
          <w:lang w:val="en-US"/>
        </w:rPr>
        <w:t xml:space="preserve"> </w:t>
      </w:r>
      <w:proofErr w:type="spellStart"/>
      <w:r w:rsidRPr="00D3513E">
        <w:rPr>
          <w:i/>
          <w:iCs/>
          <w:sz w:val="25"/>
          <w:szCs w:val="25"/>
          <w:lang w:val="en-US"/>
        </w:rPr>
        <w:t>chemie</w:t>
      </w:r>
      <w:proofErr w:type="spellEnd"/>
      <w:r>
        <w:rPr>
          <w:i/>
          <w:iCs/>
          <w:sz w:val="25"/>
          <w:szCs w:val="25"/>
          <w:lang w:val="en-US"/>
        </w:rPr>
        <w:t xml:space="preserve"> (International edition in English</w:t>
      </w:r>
      <w:r w:rsidRPr="00925AA7">
        <w:rPr>
          <w:lang w:val="en-US"/>
        </w:rPr>
        <w:t>),</w:t>
      </w:r>
      <w:r w:rsidRPr="003C5E58">
        <w:rPr>
          <w:lang w:val="en-US"/>
        </w:rPr>
        <w:t xml:space="preserve"> </w:t>
      </w:r>
      <w:proofErr w:type="spellStart"/>
      <w:r w:rsidRPr="003C5E58">
        <w:rPr>
          <w:lang w:val="en-US"/>
        </w:rPr>
        <w:t>doi</w:t>
      </w:r>
      <w:proofErr w:type="spellEnd"/>
      <w:r w:rsidRPr="003C5E58">
        <w:rPr>
          <w:lang w:val="en-US"/>
        </w:rPr>
        <w:t>: 10.1002/anie.201108015</w:t>
      </w:r>
      <w:r>
        <w:rPr>
          <w:iCs/>
          <w:sz w:val="25"/>
          <w:szCs w:val="25"/>
          <w:lang w:val="en-US"/>
        </w:rPr>
        <w:t xml:space="preserve">. </w:t>
      </w:r>
      <w:r w:rsidRPr="00D3513E">
        <w:rPr>
          <w:lang w:val="en-US"/>
        </w:rPr>
        <w:t xml:space="preserve">The crystal structure of human </w:t>
      </w:r>
      <w:r>
        <w:t>α</w:t>
      </w:r>
      <w:r w:rsidRPr="00AE5753">
        <w:rPr>
          <w:sz w:val="21"/>
          <w:szCs w:val="21"/>
          <w:vertAlign w:val="subscript"/>
          <w:lang w:val="en-US"/>
        </w:rPr>
        <w:t>2</w:t>
      </w:r>
      <w:r w:rsidRPr="00D3513E">
        <w:rPr>
          <w:lang w:val="en-US"/>
        </w:rPr>
        <w:t xml:space="preserve">-macroglobulin reveals a unique </w:t>
      </w:r>
      <w:r w:rsidRPr="00A564FC">
        <w:rPr>
          <w:lang w:val="en-US"/>
        </w:rPr>
        <w:t>molecular cage</w:t>
      </w:r>
      <w:r>
        <w:rPr>
          <w:lang w:val="en-US"/>
        </w:rPr>
        <w:t>.</w:t>
      </w:r>
    </w:p>
    <w:p w:rsidR="00925AA7" w:rsidRPr="000C4711" w:rsidRDefault="00925AA7" w:rsidP="00925AA7">
      <w:pPr>
        <w:numPr>
          <w:ilvl w:val="0"/>
          <w:numId w:val="1"/>
        </w:numPr>
        <w:autoSpaceDE w:val="0"/>
        <w:autoSpaceDN w:val="0"/>
        <w:adjustRightInd w:val="0"/>
        <w:ind w:left="709" w:firstLine="11"/>
        <w:rPr>
          <w:lang w:val="en-US"/>
        </w:rPr>
      </w:pPr>
      <w:r w:rsidRPr="000C4711">
        <w:rPr>
          <w:bCs/>
          <w:lang w:val="en-US"/>
        </w:rPr>
        <w:t>He, Y., Andersen, G.R. and Nielsen, K.H.</w:t>
      </w:r>
      <w:r w:rsidRPr="000C4711">
        <w:rPr>
          <w:lang w:val="en-US"/>
        </w:rPr>
        <w:t xml:space="preserve"> (2011)</w:t>
      </w:r>
      <w:r w:rsidRPr="000C4711">
        <w:rPr>
          <w:bCs/>
          <w:lang w:val="en-US"/>
        </w:rPr>
        <w:t xml:space="preserve"> </w:t>
      </w:r>
      <w:proofErr w:type="spellStart"/>
      <w:r w:rsidRPr="00D3513E">
        <w:rPr>
          <w:i/>
          <w:lang w:val="en-US"/>
        </w:rPr>
        <w:t>Biomolecular</w:t>
      </w:r>
      <w:proofErr w:type="spellEnd"/>
      <w:r w:rsidRPr="00D3513E">
        <w:rPr>
          <w:i/>
          <w:lang w:val="en-US"/>
        </w:rPr>
        <w:t xml:space="preserve"> Concepts</w:t>
      </w:r>
      <w:r w:rsidRPr="000C4711">
        <w:rPr>
          <w:lang w:val="en-US"/>
        </w:rPr>
        <w:t xml:space="preserve">, </w:t>
      </w:r>
      <w:r w:rsidRPr="003C5E58">
        <w:rPr>
          <w:i/>
          <w:lang w:val="en-US"/>
        </w:rPr>
        <w:t>2, 315–326</w:t>
      </w:r>
      <w:r w:rsidRPr="000C4711">
        <w:rPr>
          <w:lang w:val="en-US"/>
        </w:rPr>
        <w:t>.</w:t>
      </w:r>
      <w:r w:rsidRPr="000C4711">
        <w:rPr>
          <w:bCs/>
          <w:lang w:val="en-US"/>
        </w:rPr>
        <w:t xml:space="preserve"> The function and architecture of DEAH/RHA helicases</w:t>
      </w:r>
      <w:r>
        <w:rPr>
          <w:bCs/>
          <w:lang w:val="en-US"/>
        </w:rPr>
        <w:t>.</w:t>
      </w:r>
    </w:p>
    <w:p w:rsidR="00925AA7" w:rsidRPr="00FF6CC3" w:rsidRDefault="00925AA7" w:rsidP="00925AA7">
      <w:pPr>
        <w:numPr>
          <w:ilvl w:val="0"/>
          <w:numId w:val="1"/>
        </w:numPr>
        <w:ind w:left="709" w:firstLine="11"/>
        <w:rPr>
          <w:lang w:val="en-US"/>
        </w:rPr>
      </w:pPr>
      <w:r w:rsidRPr="009606E0">
        <w:rPr>
          <w:rFonts w:ascii="Times" w:hAnsi="Times"/>
        </w:rPr>
        <w:lastRenderedPageBreak/>
        <w:t xml:space="preserve">Laursen, N. S., Andersen, K.R., Braren, I.,  Spillner, E., Sottrup-Jensen, L., and Andersen, </w:t>
      </w:r>
      <w:r>
        <w:rPr>
          <w:rFonts w:ascii="Times" w:hAnsi="Times"/>
        </w:rPr>
        <w:t>G.R. (2011</w:t>
      </w:r>
      <w:r w:rsidRPr="009606E0">
        <w:rPr>
          <w:rFonts w:ascii="Times" w:hAnsi="Times"/>
        </w:rPr>
        <w:t xml:space="preserve">) </w:t>
      </w:r>
      <w:r w:rsidRPr="009606E0">
        <w:rPr>
          <w:rFonts w:ascii="Times" w:hAnsi="Times"/>
          <w:i/>
        </w:rPr>
        <w:t>EMBO J. 30</w:t>
      </w:r>
      <w:r>
        <w:rPr>
          <w:rFonts w:ascii="Times" w:hAnsi="Times"/>
          <w:i/>
        </w:rPr>
        <w:t>, 606-16</w:t>
      </w:r>
      <w:r w:rsidRPr="009606E0">
        <w:rPr>
          <w:rFonts w:ascii="Times" w:hAnsi="Times"/>
        </w:rPr>
        <w:t xml:space="preserve">. </w:t>
      </w:r>
      <w:r w:rsidRPr="00FF6CC3">
        <w:rPr>
          <w:lang w:val="en-US"/>
        </w:rPr>
        <w:t>Substrate recognition by complement convertases revealed in the C5-cobra venom factor complex</w:t>
      </w:r>
      <w:r>
        <w:rPr>
          <w:lang w:val="en-US"/>
        </w:rPr>
        <w:t>.</w:t>
      </w:r>
    </w:p>
    <w:p w:rsidR="00925AA7" w:rsidRPr="007C0462" w:rsidRDefault="00925AA7" w:rsidP="00925AA7">
      <w:pPr>
        <w:numPr>
          <w:ilvl w:val="0"/>
          <w:numId w:val="1"/>
        </w:numPr>
        <w:ind w:left="709" w:firstLine="11"/>
        <w:rPr>
          <w:lang w:val="en-US"/>
        </w:rPr>
      </w:pPr>
      <w:r w:rsidRPr="007C0462">
        <w:rPr>
          <w:lang w:val="en-US"/>
        </w:rPr>
        <w:t>Nielsen, K.H., Behrens, M.A., He, Y., Oliveira, C.L.P</w:t>
      </w:r>
      <w:proofErr w:type="gramStart"/>
      <w:r w:rsidRPr="007C0462">
        <w:rPr>
          <w:lang w:val="en-US"/>
        </w:rPr>
        <w:t>. ,</w:t>
      </w:r>
      <w:proofErr w:type="gramEnd"/>
      <w:r w:rsidRPr="007C0462">
        <w:rPr>
          <w:lang w:val="en-US"/>
        </w:rPr>
        <w:t xml:space="preserve"> Jensen, L.S., Hoffmann, S.V.</w:t>
      </w:r>
      <w:r w:rsidRPr="007C0462">
        <w:rPr>
          <w:bCs/>
          <w:lang w:val="en-US"/>
        </w:rPr>
        <w:t xml:space="preserve">, Pedersen, J.S., </w:t>
      </w:r>
      <w:r w:rsidRPr="007C0462">
        <w:rPr>
          <w:lang w:val="en-US"/>
        </w:rPr>
        <w:t xml:space="preserve"> and Andersen, G.R.</w:t>
      </w:r>
      <w:r>
        <w:rPr>
          <w:lang w:val="en-US"/>
        </w:rPr>
        <w:t xml:space="preserve"> (2011</w:t>
      </w:r>
      <w:r w:rsidRPr="007C0462">
        <w:rPr>
          <w:lang w:val="en-US"/>
        </w:rPr>
        <w:t xml:space="preserve">). </w:t>
      </w:r>
      <w:r w:rsidRPr="004B210B">
        <w:rPr>
          <w:i/>
          <w:lang w:val="en-US"/>
        </w:rPr>
        <w:t>Nucleic Acids Research</w:t>
      </w:r>
      <w:r>
        <w:rPr>
          <w:i/>
          <w:lang w:val="en-US"/>
        </w:rPr>
        <w:t>, 39, 2678-89</w:t>
      </w:r>
      <w:r w:rsidRPr="007C0462">
        <w:rPr>
          <w:lang w:val="en-US"/>
        </w:rPr>
        <w:t>.</w:t>
      </w:r>
      <w:r w:rsidRPr="004B210B">
        <w:rPr>
          <w:lang w:val="en-US"/>
        </w:rPr>
        <w:t xml:space="preserve"> </w:t>
      </w:r>
      <w:r w:rsidRPr="007C0462">
        <w:rPr>
          <w:lang w:val="en-US"/>
        </w:rPr>
        <w:t>Synergistic activation of eIF4A by eIF4B and eIF4G.</w:t>
      </w:r>
    </w:p>
    <w:p w:rsidR="00925AA7" w:rsidRDefault="00925AA7" w:rsidP="00925AA7">
      <w:pPr>
        <w:numPr>
          <w:ilvl w:val="0"/>
          <w:numId w:val="1"/>
        </w:numPr>
        <w:ind w:left="709" w:firstLine="11"/>
        <w:rPr>
          <w:sz w:val="28"/>
          <w:lang w:val="en-US"/>
        </w:rPr>
      </w:pPr>
      <w:r w:rsidRPr="006D38E4">
        <w:t>Juul</w:t>
      </w:r>
      <w:r>
        <w:t>, T.</w:t>
      </w:r>
      <w:r w:rsidRPr="006D38E4">
        <w:t>, Malolepszy</w:t>
      </w:r>
      <w:r>
        <w:t>, A.</w:t>
      </w:r>
      <w:r w:rsidRPr="006D38E4">
        <w:t>, Dybkær</w:t>
      </w:r>
      <w:r>
        <w:t>, K.</w:t>
      </w:r>
      <w:r w:rsidRPr="006D38E4">
        <w:t>, Kidmose</w:t>
      </w:r>
      <w:r>
        <w:t>, R.</w:t>
      </w:r>
      <w:r w:rsidRPr="006D38E4">
        <w:t>, Rasmussen</w:t>
      </w:r>
      <w:r>
        <w:t>. J.T.</w:t>
      </w:r>
      <w:r w:rsidRPr="006D38E4">
        <w:t>, Andersen</w:t>
      </w:r>
      <w:r>
        <w:t>, G.R.</w:t>
      </w:r>
      <w:r w:rsidRPr="006D38E4">
        <w:t>, Johnsen</w:t>
      </w:r>
      <w:r>
        <w:t>, H.E.</w:t>
      </w:r>
      <w:r w:rsidRPr="006D38E4">
        <w:t>, Jørgensen</w:t>
      </w:r>
      <w:r>
        <w:t xml:space="preserve">, J.-E. &amp; </w:t>
      </w:r>
      <w:r w:rsidRPr="006D38E4">
        <w:t>Andersen</w:t>
      </w:r>
      <w:r>
        <w:t>, S.U.</w:t>
      </w:r>
      <w:r w:rsidRPr="006D38E4">
        <w:t xml:space="preserve"> </w:t>
      </w:r>
      <w:r w:rsidRPr="006D2D8B">
        <w:t xml:space="preserve">(2010) </w:t>
      </w:r>
      <w:r w:rsidRPr="006D2D8B">
        <w:rPr>
          <w:i/>
        </w:rPr>
        <w:t xml:space="preserve">J. Biol. </w:t>
      </w:r>
      <w:r w:rsidRPr="00925AA7">
        <w:rPr>
          <w:i/>
          <w:lang w:val="en-US"/>
        </w:rPr>
        <w:t>Chem.</w:t>
      </w:r>
      <w:r w:rsidRPr="00925AA7">
        <w:rPr>
          <w:lang w:val="en-US"/>
        </w:rPr>
        <w:t xml:space="preserve">, </w:t>
      </w:r>
      <w:r w:rsidRPr="00925AA7">
        <w:rPr>
          <w:i/>
          <w:lang w:val="en-US"/>
        </w:rPr>
        <w:t>285, 21411-5</w:t>
      </w:r>
      <w:r w:rsidRPr="00925AA7">
        <w:rPr>
          <w:lang w:val="en-US"/>
        </w:rPr>
        <w:t xml:space="preserve">. </w:t>
      </w:r>
      <w:r w:rsidRPr="006D38E4">
        <w:rPr>
          <w:lang w:val="en-US"/>
        </w:rPr>
        <w:t>T</w:t>
      </w:r>
      <w:r w:rsidRPr="00636659">
        <w:rPr>
          <w:lang w:val="en-US"/>
        </w:rPr>
        <w:t xml:space="preserve">he in vivo </w:t>
      </w:r>
      <w:proofErr w:type="spellStart"/>
      <w:r w:rsidRPr="00636659">
        <w:rPr>
          <w:lang w:val="en-US"/>
        </w:rPr>
        <w:t>toxity</w:t>
      </w:r>
      <w:proofErr w:type="spellEnd"/>
      <w:r w:rsidRPr="00636659">
        <w:rPr>
          <w:lang w:val="en-US"/>
        </w:rPr>
        <w:t xml:space="preserve"> of </w:t>
      </w:r>
      <w:proofErr w:type="spellStart"/>
      <w:r w:rsidRPr="00636659">
        <w:rPr>
          <w:lang w:val="en-US"/>
        </w:rPr>
        <w:t>hydroxyurea</w:t>
      </w:r>
      <w:proofErr w:type="spellEnd"/>
      <w:r w:rsidRPr="00636659">
        <w:rPr>
          <w:lang w:val="en-US"/>
        </w:rPr>
        <w:t xml:space="preserve"> depends on its direct target catalase.</w:t>
      </w:r>
    </w:p>
    <w:p w:rsidR="00925AA7" w:rsidRPr="00A92D1E" w:rsidRDefault="00925AA7" w:rsidP="00925AA7">
      <w:pPr>
        <w:numPr>
          <w:ilvl w:val="0"/>
          <w:numId w:val="1"/>
        </w:numPr>
        <w:ind w:left="709" w:firstLine="11"/>
        <w:rPr>
          <w:sz w:val="28"/>
          <w:lang w:val="en-US"/>
        </w:rPr>
      </w:pPr>
      <w:r w:rsidRPr="00A92D1E">
        <w:rPr>
          <w:rStyle w:val="normalchar1"/>
          <w:rFonts w:ascii="Times New Roman" w:hAnsi="Times New Roman" w:cs="Times New Roman"/>
          <w:iCs/>
          <w:color w:val="000000"/>
          <w:sz w:val="24"/>
          <w:szCs w:val="20"/>
          <w:lang w:val="en-US"/>
        </w:rPr>
        <w:t>Kidmose, R.T.,</w:t>
      </w:r>
      <w:r w:rsidRPr="00A92D1E">
        <w:rPr>
          <w:rStyle w:val="normalchar1"/>
          <w:rFonts w:ascii="Times New Roman" w:hAnsi="Times New Roman" w:cs="Times New Roman"/>
          <w:color w:val="000000"/>
          <w:sz w:val="24"/>
          <w:szCs w:val="20"/>
          <w:lang w:val="en-US"/>
        </w:rPr>
        <w:t xml:space="preserve"> </w:t>
      </w:r>
      <w:r w:rsidRPr="00A92D1E">
        <w:rPr>
          <w:rStyle w:val="normalchar1"/>
          <w:rFonts w:ascii="Times New Roman" w:hAnsi="Times New Roman" w:cs="Times New Roman"/>
          <w:iCs/>
          <w:color w:val="000000"/>
          <w:sz w:val="24"/>
          <w:szCs w:val="20"/>
          <w:lang w:val="en-US"/>
        </w:rPr>
        <w:t xml:space="preserve">Vasiliev, N.N., Chetverin, A.B., Andersen, G.R.  &amp; Knudsen, C.R. (2010) </w:t>
      </w:r>
      <w:r w:rsidRPr="00A92D1E">
        <w:rPr>
          <w:i/>
          <w:lang w:val="en-US"/>
        </w:rPr>
        <w:t>PNAS 107, 10884-9</w:t>
      </w:r>
      <w:r w:rsidRPr="00A92D1E">
        <w:rPr>
          <w:lang w:val="en-US"/>
        </w:rPr>
        <w:t>. Structure of the Q</w:t>
      </w:r>
      <w:r w:rsidRPr="00A92D1E">
        <w:rPr>
          <w:rFonts w:cs="Calibri"/>
          <w:lang w:val="en-US"/>
        </w:rPr>
        <w:t>β replicas</w:t>
      </w:r>
      <w:r w:rsidRPr="00A92D1E">
        <w:rPr>
          <w:lang w:val="en-US"/>
        </w:rPr>
        <w:t>e, an RNA-dependent RNA polymerase consisting of viral and host proteins.</w:t>
      </w:r>
    </w:p>
    <w:p w:rsidR="00925AA7" w:rsidRPr="00A92D1E" w:rsidRDefault="00925AA7" w:rsidP="00925AA7">
      <w:pPr>
        <w:numPr>
          <w:ilvl w:val="0"/>
          <w:numId w:val="1"/>
        </w:numPr>
        <w:ind w:left="709" w:firstLine="11"/>
        <w:rPr>
          <w:sz w:val="28"/>
          <w:lang w:val="en-US"/>
        </w:rPr>
      </w:pPr>
      <w:r w:rsidRPr="00A92D1E">
        <w:t>Andersen,</w:t>
      </w:r>
      <w:r w:rsidRPr="00A92D1E">
        <w:rPr>
          <w:vertAlign w:val="superscript"/>
        </w:rPr>
        <w:t xml:space="preserve"> </w:t>
      </w:r>
      <w:r w:rsidRPr="00A92D1E">
        <w:t xml:space="preserve">C.B.F, Madsen, M., Storm, T., Moestrup, S.K., and Andersen, G.R. (2010) </w:t>
      </w:r>
      <w:r w:rsidRPr="00A92D1E">
        <w:rPr>
          <w:i/>
        </w:rPr>
        <w:t>Nature</w:t>
      </w:r>
      <w:r w:rsidRPr="00A92D1E">
        <w:rPr>
          <w:vertAlign w:val="superscript"/>
        </w:rPr>
        <w:t xml:space="preserve"> </w:t>
      </w:r>
      <w:r w:rsidRPr="00A92D1E">
        <w:t xml:space="preserve">, </w:t>
      </w:r>
      <w:r w:rsidRPr="00A92D1E">
        <w:rPr>
          <w:rStyle w:val="src1"/>
          <w:i/>
        </w:rPr>
        <w:t>464, 445-8</w:t>
      </w:r>
      <w:r w:rsidRPr="00A92D1E">
        <w:t>.</w:t>
      </w:r>
      <w:r w:rsidRPr="00A92D1E">
        <w:rPr>
          <w:vertAlign w:val="superscript"/>
        </w:rPr>
        <w:t xml:space="preserve"> </w:t>
      </w:r>
      <w:r w:rsidRPr="00A92D1E">
        <w:rPr>
          <w:lang w:val="en-US"/>
        </w:rPr>
        <w:t>Structural Basis for Receptor Recognition of Vitamin-B</w:t>
      </w:r>
      <w:r w:rsidRPr="00A92D1E">
        <w:rPr>
          <w:vertAlign w:val="subscript"/>
          <w:lang w:val="en-US"/>
        </w:rPr>
        <w:t>12</w:t>
      </w:r>
      <w:r w:rsidRPr="00A92D1E">
        <w:rPr>
          <w:lang w:val="en-US"/>
        </w:rPr>
        <w:t xml:space="preserve">-Intrinsic Factor Complexes. </w:t>
      </w:r>
    </w:p>
    <w:p w:rsidR="00925AA7" w:rsidRPr="002E2D67" w:rsidRDefault="00925AA7" w:rsidP="00925AA7">
      <w:pPr>
        <w:pStyle w:val="Listaszerbekezds"/>
        <w:numPr>
          <w:ilvl w:val="0"/>
          <w:numId w:val="1"/>
        </w:numPr>
        <w:ind w:left="709" w:firstLine="11"/>
        <w:rPr>
          <w:lang w:val="en-GB"/>
        </w:rPr>
      </w:pPr>
      <w:r w:rsidRPr="002E2D67">
        <w:rPr>
          <w:rStyle w:val="normalchar1"/>
          <w:rFonts w:ascii="Times New Roman" w:hAnsi="Times New Roman" w:cs="Times New Roman"/>
          <w:iCs/>
          <w:sz w:val="24"/>
          <w:lang w:val="en-US"/>
        </w:rPr>
        <w:t>He, Y.,</w:t>
      </w:r>
      <w:r w:rsidRPr="002E2D67">
        <w:rPr>
          <w:rStyle w:val="normalchar1"/>
          <w:rFonts w:ascii="Times New Roman" w:hAnsi="Times New Roman" w:cs="Times New Roman"/>
          <w:sz w:val="24"/>
          <w:lang w:val="en-US"/>
        </w:rPr>
        <w:t xml:space="preserve"> </w:t>
      </w:r>
      <w:r w:rsidRPr="002E2D67">
        <w:rPr>
          <w:rStyle w:val="normalchar1"/>
          <w:rFonts w:ascii="Times New Roman" w:hAnsi="Times New Roman" w:cs="Times New Roman"/>
          <w:iCs/>
          <w:sz w:val="24"/>
          <w:lang w:val="en-US"/>
        </w:rPr>
        <w:t xml:space="preserve">Andersen, G.R., &amp; Nielsen, K. H. (2010) </w:t>
      </w:r>
      <w:r w:rsidRPr="002E2D67">
        <w:rPr>
          <w:rStyle w:val="normalchar1"/>
          <w:rFonts w:ascii="Times New Roman" w:hAnsi="Times New Roman" w:cs="Times New Roman"/>
          <w:i/>
          <w:iCs/>
          <w:sz w:val="24"/>
          <w:lang w:val="en-US"/>
        </w:rPr>
        <w:t>EMBO reports</w:t>
      </w:r>
      <w:r>
        <w:rPr>
          <w:rStyle w:val="normalchar1"/>
          <w:rFonts w:ascii="Times New Roman" w:hAnsi="Times New Roman" w:cs="Times New Roman"/>
          <w:i/>
          <w:iCs/>
          <w:sz w:val="24"/>
          <w:lang w:val="en-US"/>
        </w:rPr>
        <w:t>, 11, 180-6</w:t>
      </w:r>
      <w:r w:rsidRPr="002E2D67">
        <w:rPr>
          <w:rStyle w:val="normalchar1"/>
          <w:rFonts w:ascii="Times New Roman" w:hAnsi="Times New Roman" w:cs="Times New Roman"/>
          <w:iCs/>
          <w:sz w:val="24"/>
          <w:lang w:val="en-US"/>
        </w:rPr>
        <w:t>. Structural basis for the function of DEAH helicases.</w:t>
      </w:r>
      <w:r w:rsidRPr="002E2D67">
        <w:rPr>
          <w:sz w:val="28"/>
          <w:lang w:val="en-GB"/>
        </w:rPr>
        <w:t xml:space="preserve"> </w:t>
      </w:r>
      <w:r w:rsidRPr="002E2D67">
        <w:rPr>
          <w:lang w:val="en-GB"/>
        </w:rPr>
        <w:t xml:space="preserve"> </w:t>
      </w:r>
    </w:p>
    <w:p w:rsidR="00925AA7" w:rsidRPr="002E2D67" w:rsidRDefault="00925AA7" w:rsidP="00925AA7">
      <w:pPr>
        <w:pStyle w:val="Listaszerbekezds"/>
        <w:numPr>
          <w:ilvl w:val="0"/>
          <w:numId w:val="1"/>
        </w:numPr>
        <w:ind w:left="709" w:firstLine="11"/>
        <w:rPr>
          <w:lang w:val="en-US"/>
        </w:rPr>
      </w:pPr>
      <w:r w:rsidRPr="00B10F26">
        <w:t xml:space="preserve">Laursen, N. S., Gordon, N. , Hermans, S., Natalie Lorenz, N., Jackson, N., Wines, B., Spillner, E., Christensen, J.B., Jensen, M., Fredslund, F., Bjerre, M., Sottrup-Jensen, L., Fraser, J.F., and Andersen, G.R. (2010) </w:t>
      </w:r>
      <w:r w:rsidRPr="00B10F26">
        <w:rPr>
          <w:i/>
        </w:rPr>
        <w:t>PNAS</w:t>
      </w:r>
      <w:r w:rsidRPr="00B10F26">
        <w:t xml:space="preserve">, </w:t>
      </w:r>
      <w:r w:rsidRPr="00B10F26">
        <w:rPr>
          <w:i/>
        </w:rPr>
        <w:t>107, 3681-6</w:t>
      </w:r>
      <w:r w:rsidRPr="00B10F26">
        <w:t xml:space="preserve">. </w:t>
      </w:r>
      <w:r w:rsidRPr="002E2D67">
        <w:rPr>
          <w:lang w:val="en-GB"/>
        </w:rPr>
        <w:t>Structural basis for inhibition of complement C5 by the SSL7 protein from Staphylococcus aureus.</w:t>
      </w:r>
    </w:p>
    <w:p w:rsidR="00925AA7" w:rsidRPr="002E2D67" w:rsidRDefault="00925AA7" w:rsidP="00925AA7">
      <w:pPr>
        <w:numPr>
          <w:ilvl w:val="0"/>
          <w:numId w:val="1"/>
        </w:numPr>
        <w:ind w:left="709" w:firstLine="11"/>
        <w:rPr>
          <w:lang w:val="en-US"/>
        </w:rPr>
      </w:pPr>
      <w:r w:rsidRPr="002E2D67">
        <w:t>Nielsen, K.H., Chamieh,</w:t>
      </w:r>
      <w:r w:rsidRPr="002E2D67">
        <w:rPr>
          <w:vertAlign w:val="superscript"/>
        </w:rPr>
        <w:t xml:space="preserve"> </w:t>
      </w:r>
      <w:r w:rsidRPr="002E2D67">
        <w:t xml:space="preserve">H., Andersen, C.B.F., Fredslund, F., Hamborg, K.,  Le Hir, H., Andersen, G.R. (2009). </w:t>
      </w:r>
      <w:r w:rsidRPr="002E2D67">
        <w:rPr>
          <w:i/>
          <w:lang w:val="en-US"/>
        </w:rPr>
        <w:t>RNA, 15, 67-75</w:t>
      </w:r>
      <w:r w:rsidRPr="002E2D67">
        <w:rPr>
          <w:lang w:val="en-US"/>
        </w:rPr>
        <w:t>. Mechanism of ATP turnover inhibition in the EJC.</w:t>
      </w:r>
    </w:p>
    <w:p w:rsidR="00925AA7" w:rsidRPr="002E2D67" w:rsidRDefault="00925AA7" w:rsidP="00925AA7">
      <w:pPr>
        <w:numPr>
          <w:ilvl w:val="0"/>
          <w:numId w:val="1"/>
        </w:numPr>
        <w:ind w:left="709" w:firstLine="11"/>
        <w:rPr>
          <w:lang w:val="en-US"/>
        </w:rPr>
      </w:pPr>
      <w:r w:rsidRPr="002E2D67">
        <w:rPr>
          <w:lang w:val="en-GB"/>
        </w:rPr>
        <w:t>Fredslund, F., Laursen,</w:t>
      </w:r>
      <w:r w:rsidRPr="002E2D67">
        <w:rPr>
          <w:vertAlign w:val="superscript"/>
          <w:lang w:val="en-GB"/>
        </w:rPr>
        <w:t xml:space="preserve"> </w:t>
      </w:r>
      <w:r w:rsidRPr="002E2D67">
        <w:rPr>
          <w:lang w:val="en-GB"/>
        </w:rPr>
        <w:t xml:space="preserve">N.S., </w:t>
      </w:r>
      <w:proofErr w:type="spellStart"/>
      <w:r w:rsidRPr="002E2D67">
        <w:rPr>
          <w:lang w:val="en-GB"/>
        </w:rPr>
        <w:t>Roversi</w:t>
      </w:r>
      <w:proofErr w:type="spellEnd"/>
      <w:r w:rsidRPr="002E2D67">
        <w:rPr>
          <w:lang w:val="en-GB"/>
        </w:rPr>
        <w:t>, P., Jenner,</w:t>
      </w:r>
      <w:r w:rsidRPr="002E2D67">
        <w:rPr>
          <w:vertAlign w:val="superscript"/>
          <w:lang w:val="en-GB"/>
        </w:rPr>
        <w:t xml:space="preserve"> </w:t>
      </w:r>
      <w:r w:rsidRPr="002E2D67">
        <w:rPr>
          <w:lang w:val="en-GB"/>
        </w:rPr>
        <w:t xml:space="preserve">L., </w:t>
      </w:r>
      <w:proofErr w:type="spellStart"/>
      <w:r w:rsidRPr="002E2D67">
        <w:rPr>
          <w:lang w:val="en-GB"/>
        </w:rPr>
        <w:t>Oliveira,C.L.P</w:t>
      </w:r>
      <w:proofErr w:type="spellEnd"/>
      <w:r w:rsidRPr="002E2D67">
        <w:rPr>
          <w:lang w:val="en-GB"/>
        </w:rPr>
        <w:t xml:space="preserve">., Pedersen, J.S., Nunn, M.A., Lea, S.M., </w:t>
      </w:r>
      <w:proofErr w:type="spellStart"/>
      <w:r w:rsidRPr="002E2D67">
        <w:rPr>
          <w:lang w:val="en-GB"/>
        </w:rPr>
        <w:t>Discipio</w:t>
      </w:r>
      <w:proofErr w:type="spellEnd"/>
      <w:r w:rsidRPr="002E2D67">
        <w:rPr>
          <w:lang w:val="en-GB"/>
        </w:rPr>
        <w:t>, R., Sottrup-Jensen, L., Andersen, G.R. (2008).</w:t>
      </w:r>
      <w:r w:rsidRPr="002E2D67">
        <w:rPr>
          <w:lang w:val="en-US"/>
        </w:rPr>
        <w:t xml:space="preserve">  </w:t>
      </w:r>
      <w:r w:rsidRPr="002E2D67">
        <w:rPr>
          <w:i/>
          <w:lang w:val="en-GB"/>
        </w:rPr>
        <w:t>Nature Immunology</w:t>
      </w:r>
      <w:r w:rsidRPr="002E2D67">
        <w:rPr>
          <w:lang w:val="en-GB"/>
        </w:rPr>
        <w:t>.</w:t>
      </w:r>
      <w:r w:rsidRPr="002E2D67">
        <w:rPr>
          <w:lang w:val="en-US"/>
        </w:rPr>
        <w:t xml:space="preserve">   </w:t>
      </w:r>
      <w:r w:rsidRPr="002E2D67">
        <w:rPr>
          <w:i/>
          <w:lang w:val="en-US"/>
        </w:rPr>
        <w:t>9, 753-60</w:t>
      </w:r>
      <w:r w:rsidRPr="002E2D67">
        <w:rPr>
          <w:lang w:val="en-US"/>
        </w:rPr>
        <w:t>. Structure of and influence of a tick complement inhibitor on human complement component 5.</w:t>
      </w:r>
    </w:p>
    <w:p w:rsidR="00925AA7" w:rsidRPr="002E2D67" w:rsidRDefault="00925AA7" w:rsidP="00925AA7">
      <w:pPr>
        <w:numPr>
          <w:ilvl w:val="0"/>
          <w:numId w:val="1"/>
        </w:numPr>
        <w:ind w:left="709" w:firstLine="11"/>
        <w:rPr>
          <w:lang w:val="en-US"/>
        </w:rPr>
      </w:pPr>
      <w:r w:rsidRPr="002E2D67">
        <w:rPr>
          <w:lang w:val="en-US"/>
        </w:rPr>
        <w:t xml:space="preserve">Le </w:t>
      </w:r>
      <w:proofErr w:type="spellStart"/>
      <w:r w:rsidRPr="002E2D67">
        <w:rPr>
          <w:lang w:val="en-US"/>
        </w:rPr>
        <w:t>Hir</w:t>
      </w:r>
      <w:proofErr w:type="spellEnd"/>
      <w:r w:rsidRPr="002E2D67">
        <w:rPr>
          <w:lang w:val="en-US"/>
        </w:rPr>
        <w:t xml:space="preserve">, H. and Andersen, G.R. (2008) </w:t>
      </w:r>
      <w:proofErr w:type="spellStart"/>
      <w:r w:rsidRPr="002E2D67">
        <w:rPr>
          <w:lang w:val="en-US"/>
        </w:rPr>
        <w:t>Curr</w:t>
      </w:r>
      <w:proofErr w:type="spellEnd"/>
      <w:r w:rsidRPr="002E2D67">
        <w:rPr>
          <w:lang w:val="en-US"/>
        </w:rPr>
        <w:t xml:space="preserve">. Opinion in Structural Biology, </w:t>
      </w:r>
      <w:r w:rsidRPr="002E2D67">
        <w:rPr>
          <w:i/>
          <w:lang w:val="en-US"/>
        </w:rPr>
        <w:t>18, 112-9</w:t>
      </w:r>
      <w:r w:rsidRPr="002E2D67">
        <w:rPr>
          <w:lang w:val="en-US"/>
        </w:rPr>
        <w:t>. Structural Insights into the exon junction complex.</w:t>
      </w:r>
    </w:p>
    <w:p w:rsidR="00925AA7" w:rsidRPr="002E2D67" w:rsidRDefault="00925AA7" w:rsidP="00925AA7">
      <w:pPr>
        <w:numPr>
          <w:ilvl w:val="0"/>
          <w:numId w:val="1"/>
        </w:numPr>
        <w:ind w:left="709" w:firstLine="11"/>
        <w:rPr>
          <w:lang w:val="en-GB"/>
        </w:rPr>
      </w:pPr>
      <w:r w:rsidRPr="002E2D67">
        <w:rPr>
          <w:lang w:val="en-US"/>
        </w:rPr>
        <w:t xml:space="preserve">Taylor D.J, Nilsson J., Merrill A.R., Andersen, G.R, Nissen P, and </w:t>
      </w:r>
      <w:r w:rsidRPr="002E2D67">
        <w:rPr>
          <w:lang w:val="en-GB"/>
        </w:rPr>
        <w:t xml:space="preserve">Frank, J, (2007). </w:t>
      </w:r>
      <w:r w:rsidRPr="002E2D67">
        <w:rPr>
          <w:i/>
          <w:lang w:val="en-GB"/>
        </w:rPr>
        <w:t>EMBO Journal, 26, 2421-31.</w:t>
      </w:r>
      <w:r w:rsidRPr="002E2D67">
        <w:rPr>
          <w:lang w:val="en-GB"/>
        </w:rPr>
        <w:t xml:space="preserve"> Structures of Modified eEF2-80S Ribosome Complexes Reveal the Role of GTP Hydrolysis in Translocation.</w:t>
      </w:r>
    </w:p>
    <w:p w:rsidR="00925AA7" w:rsidRPr="002E2D67" w:rsidRDefault="00925AA7" w:rsidP="00925AA7">
      <w:pPr>
        <w:numPr>
          <w:ilvl w:val="0"/>
          <w:numId w:val="1"/>
        </w:numPr>
        <w:ind w:left="709" w:firstLine="11"/>
        <w:rPr>
          <w:lang w:val="en-GB"/>
        </w:rPr>
      </w:pPr>
      <w:proofErr w:type="spellStart"/>
      <w:r w:rsidRPr="002E2D67">
        <w:rPr>
          <w:lang w:val="en-GB"/>
        </w:rPr>
        <w:t>Søe</w:t>
      </w:r>
      <w:proofErr w:type="spellEnd"/>
      <w:r w:rsidRPr="002E2D67">
        <w:rPr>
          <w:lang w:val="en-GB"/>
        </w:rPr>
        <w:t xml:space="preserve">, R., Mosley, R.T., Justice M., Nielsen-Kahn, J., </w:t>
      </w:r>
      <w:proofErr w:type="spellStart"/>
      <w:r w:rsidRPr="002E2D67">
        <w:rPr>
          <w:lang w:val="en-GB"/>
        </w:rPr>
        <w:t>Shastry</w:t>
      </w:r>
      <w:proofErr w:type="spellEnd"/>
      <w:r w:rsidRPr="002E2D67">
        <w:rPr>
          <w:lang w:val="en-GB"/>
        </w:rPr>
        <w:t xml:space="preserve">, M., Merrill, A.R., and Andersen G.R. (2007). </w:t>
      </w:r>
      <w:r w:rsidRPr="002E2D67">
        <w:rPr>
          <w:i/>
          <w:lang w:val="en-GB"/>
        </w:rPr>
        <w:t>J. Biol. Chem. 282, 657-666</w:t>
      </w:r>
      <w:r w:rsidRPr="002E2D67">
        <w:rPr>
          <w:lang w:val="en-GB"/>
        </w:rPr>
        <w:t xml:space="preserve">. </w:t>
      </w:r>
      <w:proofErr w:type="spellStart"/>
      <w:r w:rsidRPr="002E2D67">
        <w:rPr>
          <w:lang w:val="en-GB"/>
        </w:rPr>
        <w:t>Sordarin</w:t>
      </w:r>
      <w:proofErr w:type="spellEnd"/>
      <w:r w:rsidRPr="002E2D67">
        <w:rPr>
          <w:lang w:val="en-GB"/>
        </w:rPr>
        <w:t xml:space="preserve"> derivatives induce a novel conformation of the yeast ribosome translocation factor eEF2.</w:t>
      </w:r>
    </w:p>
    <w:p w:rsidR="00925AA7" w:rsidRPr="002E2D67" w:rsidRDefault="00925AA7" w:rsidP="00925AA7">
      <w:pPr>
        <w:numPr>
          <w:ilvl w:val="0"/>
          <w:numId w:val="1"/>
        </w:numPr>
        <w:ind w:left="709" w:firstLine="11"/>
        <w:rPr>
          <w:lang w:val="en-GB"/>
        </w:rPr>
      </w:pPr>
      <w:r w:rsidRPr="002E2D67">
        <w:rPr>
          <w:lang w:val="en-US"/>
        </w:rPr>
        <w:t xml:space="preserve">Andersen, C. B. F., </w:t>
      </w:r>
      <w:proofErr w:type="spellStart"/>
      <w:r w:rsidRPr="002E2D67">
        <w:rPr>
          <w:lang w:val="en-US"/>
        </w:rPr>
        <w:t>Ballut</w:t>
      </w:r>
      <w:proofErr w:type="spellEnd"/>
      <w:r w:rsidRPr="002E2D67">
        <w:rPr>
          <w:lang w:val="en-US"/>
        </w:rPr>
        <w:t xml:space="preserve">, L., Johansen, J. S., </w:t>
      </w:r>
      <w:proofErr w:type="spellStart"/>
      <w:r w:rsidRPr="002E2D67">
        <w:rPr>
          <w:lang w:val="en-US"/>
        </w:rPr>
        <w:t>Chamieh</w:t>
      </w:r>
      <w:proofErr w:type="spellEnd"/>
      <w:r w:rsidRPr="002E2D67">
        <w:rPr>
          <w:lang w:val="en-US"/>
        </w:rPr>
        <w:t xml:space="preserve">, H., Nielsen, K. H., Oliveira, C. L. P., Pedersen, J. S., </w:t>
      </w:r>
      <w:proofErr w:type="spellStart"/>
      <w:r w:rsidRPr="002E2D67">
        <w:rPr>
          <w:lang w:val="en-US"/>
        </w:rPr>
        <w:t>Seraphin</w:t>
      </w:r>
      <w:proofErr w:type="spellEnd"/>
      <w:r w:rsidRPr="002E2D67">
        <w:rPr>
          <w:lang w:val="en-US"/>
        </w:rPr>
        <w:t xml:space="preserve">, B., Le </w:t>
      </w:r>
      <w:proofErr w:type="spellStart"/>
      <w:r w:rsidRPr="002E2D67">
        <w:rPr>
          <w:lang w:val="en-US"/>
        </w:rPr>
        <w:t>Hir</w:t>
      </w:r>
      <w:proofErr w:type="spellEnd"/>
      <w:r w:rsidRPr="002E2D67">
        <w:rPr>
          <w:lang w:val="en-US"/>
        </w:rPr>
        <w:t xml:space="preserve">, H., and Andersen, G. R. (2006) </w:t>
      </w:r>
      <w:r w:rsidRPr="002E2D67">
        <w:rPr>
          <w:i/>
          <w:lang w:val="en-US"/>
        </w:rPr>
        <w:t>Science 313, 1968-1972</w:t>
      </w:r>
      <w:r w:rsidRPr="002E2D67">
        <w:rPr>
          <w:lang w:val="en-US"/>
        </w:rPr>
        <w:t xml:space="preserve">. </w:t>
      </w:r>
      <w:r w:rsidRPr="002E2D67">
        <w:rPr>
          <w:lang w:val="en-GB"/>
        </w:rPr>
        <w:t>Structure of the exon junction core complex with a trapped DEAD-box ATPase bound to RNA.</w:t>
      </w:r>
    </w:p>
    <w:p w:rsidR="00925AA7" w:rsidRPr="002E2D67" w:rsidRDefault="00925AA7" w:rsidP="00925AA7">
      <w:pPr>
        <w:numPr>
          <w:ilvl w:val="0"/>
          <w:numId w:val="1"/>
        </w:numPr>
        <w:ind w:left="709" w:firstLine="11"/>
        <w:rPr>
          <w:lang w:val="en-GB"/>
        </w:rPr>
      </w:pPr>
      <w:r w:rsidRPr="002E2D67">
        <w:rPr>
          <w:lang w:val="en-GB"/>
        </w:rPr>
        <w:t>Andersen, C.B.F.</w:t>
      </w:r>
      <w:proofErr w:type="gramStart"/>
      <w:r w:rsidRPr="002E2D67">
        <w:rPr>
          <w:lang w:val="en-GB"/>
        </w:rPr>
        <w:t>,  Becker</w:t>
      </w:r>
      <w:proofErr w:type="gramEnd"/>
      <w:r w:rsidRPr="002E2D67">
        <w:rPr>
          <w:lang w:val="en-GB"/>
        </w:rPr>
        <w:t xml:space="preserve">, T. , </w:t>
      </w:r>
      <w:proofErr w:type="spellStart"/>
      <w:r w:rsidRPr="002E2D67">
        <w:rPr>
          <w:lang w:val="en-GB"/>
        </w:rPr>
        <w:t>Blau</w:t>
      </w:r>
      <w:proofErr w:type="spellEnd"/>
      <w:r w:rsidRPr="002E2D67">
        <w:rPr>
          <w:lang w:val="en-GB"/>
        </w:rPr>
        <w:t xml:space="preserve">, M.,  </w:t>
      </w:r>
      <w:proofErr w:type="spellStart"/>
      <w:r w:rsidRPr="002E2D67">
        <w:rPr>
          <w:lang w:val="en-GB"/>
        </w:rPr>
        <w:t>Anand</w:t>
      </w:r>
      <w:proofErr w:type="spellEnd"/>
      <w:r w:rsidRPr="002E2D67">
        <w:rPr>
          <w:lang w:val="en-GB"/>
        </w:rPr>
        <w:t xml:space="preserve">, M., </w:t>
      </w:r>
      <w:proofErr w:type="spellStart"/>
      <w:r w:rsidRPr="002E2D67">
        <w:rPr>
          <w:lang w:val="en-GB"/>
        </w:rPr>
        <w:t>Halic</w:t>
      </w:r>
      <w:proofErr w:type="spellEnd"/>
      <w:r w:rsidRPr="002E2D67">
        <w:rPr>
          <w:lang w:val="en-GB"/>
        </w:rPr>
        <w:t xml:space="preserve">,  M., </w:t>
      </w:r>
      <w:proofErr w:type="spellStart"/>
      <w:r w:rsidRPr="002E2D67">
        <w:rPr>
          <w:lang w:val="en-GB"/>
        </w:rPr>
        <w:t>Balar</w:t>
      </w:r>
      <w:proofErr w:type="spellEnd"/>
      <w:r w:rsidRPr="002E2D67">
        <w:rPr>
          <w:lang w:val="en-GB"/>
        </w:rPr>
        <w:t xml:space="preserve">,  B., </w:t>
      </w:r>
      <w:proofErr w:type="spellStart"/>
      <w:r w:rsidRPr="002E2D67">
        <w:rPr>
          <w:lang w:val="en-GB"/>
        </w:rPr>
        <w:t>Mielke</w:t>
      </w:r>
      <w:proofErr w:type="spellEnd"/>
      <w:r w:rsidRPr="002E2D67">
        <w:rPr>
          <w:lang w:val="en-GB"/>
        </w:rPr>
        <w:t xml:space="preserve">, T., Boesen, T. , Pedersen, J. S.,  </w:t>
      </w:r>
      <w:proofErr w:type="spellStart"/>
      <w:r w:rsidRPr="002E2D67">
        <w:rPr>
          <w:lang w:val="en-GB"/>
        </w:rPr>
        <w:t>Spahn</w:t>
      </w:r>
      <w:proofErr w:type="spellEnd"/>
      <w:r w:rsidRPr="002E2D67">
        <w:rPr>
          <w:lang w:val="en-GB"/>
        </w:rPr>
        <w:t xml:space="preserve">, C.M.T., Kinzy, T.G., Andersen, G.R., Beckmann, R. (2006). </w:t>
      </w:r>
      <w:proofErr w:type="gramStart"/>
      <w:r w:rsidRPr="002E2D67">
        <w:rPr>
          <w:i/>
          <w:lang w:val="en-GB"/>
        </w:rPr>
        <w:t>Nature  443</w:t>
      </w:r>
      <w:proofErr w:type="gramEnd"/>
      <w:r w:rsidRPr="002E2D67">
        <w:rPr>
          <w:i/>
          <w:lang w:val="en-GB"/>
        </w:rPr>
        <w:t>, 663-668</w:t>
      </w:r>
      <w:r w:rsidRPr="002E2D67">
        <w:rPr>
          <w:lang w:val="en-GB"/>
        </w:rPr>
        <w:t>. Structure of the ABC protein eEF3 and its mechanism of tRNA release from the E-site.</w:t>
      </w:r>
    </w:p>
    <w:p w:rsidR="00925AA7" w:rsidRPr="002E2D67" w:rsidRDefault="00925AA7" w:rsidP="00925AA7">
      <w:pPr>
        <w:numPr>
          <w:ilvl w:val="0"/>
          <w:numId w:val="1"/>
        </w:numPr>
        <w:ind w:left="709" w:firstLine="11"/>
        <w:rPr>
          <w:lang w:val="en-US"/>
        </w:rPr>
      </w:pPr>
      <w:r w:rsidRPr="002E2D67">
        <w:t xml:space="preserve">Fredslund, F., Jenner, L., Husted, L. B., Nyborg, J., Andersen, G. R., and Sottrup-Jensen, L. (2006) </w:t>
      </w:r>
      <w:r w:rsidRPr="002E2D67">
        <w:rPr>
          <w:i/>
        </w:rPr>
        <w:t xml:space="preserve">J. Mol. </w:t>
      </w:r>
      <w:r w:rsidRPr="002E2D67">
        <w:rPr>
          <w:i/>
          <w:lang w:val="en-GB"/>
        </w:rPr>
        <w:t>Biol. 361, 115-127</w:t>
      </w:r>
      <w:r w:rsidRPr="002E2D67">
        <w:rPr>
          <w:lang w:val="en-GB"/>
        </w:rPr>
        <w:t>. The structure of bovine complement component 3 reveals the basis for thioester function.</w:t>
      </w:r>
    </w:p>
    <w:p w:rsidR="00925AA7" w:rsidRPr="002E2D67" w:rsidRDefault="00925AA7" w:rsidP="00925AA7">
      <w:pPr>
        <w:numPr>
          <w:ilvl w:val="0"/>
          <w:numId w:val="1"/>
        </w:numPr>
        <w:ind w:left="709" w:firstLine="11"/>
        <w:rPr>
          <w:lang w:val="en-GB"/>
        </w:rPr>
      </w:pPr>
      <w:r w:rsidRPr="002E2D67">
        <w:rPr>
          <w:lang w:val="en-GB"/>
        </w:rPr>
        <w:lastRenderedPageBreak/>
        <w:t xml:space="preserve">Pittman, Y.R., Valente, L., Jeppesen, M.G., Andersen, G.R., Patel, S., Kinzy, T.G. (2006) </w:t>
      </w:r>
      <w:r w:rsidRPr="002E2D67">
        <w:rPr>
          <w:i/>
          <w:lang w:val="en-GB"/>
        </w:rPr>
        <w:t>J. Biol. Chem</w:t>
      </w:r>
      <w:r w:rsidRPr="002E2D67">
        <w:rPr>
          <w:lang w:val="en-GB"/>
        </w:rPr>
        <w:t xml:space="preserve">. </w:t>
      </w:r>
      <w:r w:rsidRPr="002E2D67">
        <w:rPr>
          <w:i/>
          <w:lang w:val="en-GB"/>
        </w:rPr>
        <w:t>281, 19457-68</w:t>
      </w:r>
      <w:r w:rsidRPr="002E2D67">
        <w:rPr>
          <w:lang w:val="en-GB"/>
        </w:rPr>
        <w:t>. Mg</w:t>
      </w:r>
      <w:r w:rsidRPr="002E2D67">
        <w:rPr>
          <w:vertAlign w:val="superscript"/>
          <w:lang w:val="en-GB"/>
        </w:rPr>
        <w:t>2+</w:t>
      </w:r>
      <w:r w:rsidRPr="002E2D67">
        <w:rPr>
          <w:lang w:val="en-GB"/>
        </w:rPr>
        <w:t xml:space="preserve"> and a key lysine modulate exchange activity of eukaryotic translation elongation factor 1Balpha.</w:t>
      </w:r>
    </w:p>
    <w:p w:rsidR="00925AA7" w:rsidRPr="002E2D67" w:rsidRDefault="00925AA7" w:rsidP="00925AA7">
      <w:pPr>
        <w:numPr>
          <w:ilvl w:val="0"/>
          <w:numId w:val="1"/>
        </w:numPr>
        <w:ind w:left="709" w:firstLine="11"/>
        <w:rPr>
          <w:lang w:val="en-GB"/>
        </w:rPr>
      </w:pPr>
      <w:r w:rsidRPr="002E2D67">
        <w:rPr>
          <w:lang w:val="de-DE"/>
        </w:rPr>
        <w:t xml:space="preserve">Yates, S.P., Jørgensen, R., Andersen, G.R., Merrill A.R. (2006) </w:t>
      </w:r>
      <w:r>
        <w:rPr>
          <w:i/>
          <w:lang w:val="de-DE"/>
        </w:rPr>
        <w:t>Trends Biochem Sci.</w:t>
      </w:r>
      <w:r w:rsidRPr="002E2D67">
        <w:rPr>
          <w:i/>
          <w:lang w:val="de-DE"/>
        </w:rPr>
        <w:t>, 31, 123-33</w:t>
      </w:r>
      <w:r w:rsidRPr="002E2D67">
        <w:rPr>
          <w:lang w:val="de-DE"/>
        </w:rPr>
        <w:t xml:space="preserve">. </w:t>
      </w:r>
      <w:r w:rsidRPr="002E2D67">
        <w:rPr>
          <w:lang w:val="en-GB"/>
        </w:rPr>
        <w:t>Stealth and mimicry by deadly bacterial toxins.</w:t>
      </w:r>
    </w:p>
    <w:p w:rsidR="00925AA7" w:rsidRPr="002E2D67" w:rsidRDefault="00925AA7" w:rsidP="00925AA7">
      <w:pPr>
        <w:numPr>
          <w:ilvl w:val="0"/>
          <w:numId w:val="1"/>
        </w:numPr>
        <w:ind w:left="709" w:firstLine="11"/>
        <w:rPr>
          <w:lang w:val="en-GB"/>
        </w:rPr>
      </w:pPr>
      <w:r w:rsidRPr="002E2D67">
        <w:rPr>
          <w:lang w:val="en-GB"/>
        </w:rPr>
        <w:t xml:space="preserve">Jørgensen, R., Merrill, A.R., Andersen, G.R. (2006) </w:t>
      </w:r>
      <w:proofErr w:type="spellStart"/>
      <w:r w:rsidRPr="002E2D67">
        <w:rPr>
          <w:i/>
          <w:lang w:val="en-GB"/>
        </w:rPr>
        <w:t>Biochem</w:t>
      </w:r>
      <w:proofErr w:type="spellEnd"/>
      <w:r w:rsidRPr="002E2D67">
        <w:rPr>
          <w:i/>
          <w:lang w:val="en-GB"/>
        </w:rPr>
        <w:t>. Soc. Trans. 34, 1-6</w:t>
      </w:r>
      <w:r w:rsidRPr="002E2D67">
        <w:rPr>
          <w:lang w:val="en-GB"/>
        </w:rPr>
        <w:t>. The life and death of translation elongation factor 2.</w:t>
      </w:r>
    </w:p>
    <w:p w:rsidR="00925AA7" w:rsidRPr="002E2D67" w:rsidRDefault="00925AA7" w:rsidP="00925AA7">
      <w:pPr>
        <w:numPr>
          <w:ilvl w:val="0"/>
          <w:numId w:val="1"/>
        </w:numPr>
        <w:ind w:left="709" w:firstLine="11"/>
        <w:rPr>
          <w:lang w:val="en-US"/>
        </w:rPr>
      </w:pPr>
      <w:proofErr w:type="spellStart"/>
      <w:r w:rsidRPr="002E2D67">
        <w:rPr>
          <w:lang w:val="en-GB"/>
        </w:rPr>
        <w:t>Basilio</w:t>
      </w:r>
      <w:proofErr w:type="spellEnd"/>
      <w:r w:rsidRPr="002E2D67">
        <w:rPr>
          <w:lang w:val="en-GB"/>
        </w:rPr>
        <w:t xml:space="preserve">, A., Justice, M., Harris, G,, Bills, G., </w:t>
      </w:r>
      <w:proofErr w:type="spellStart"/>
      <w:r w:rsidRPr="002E2D67">
        <w:rPr>
          <w:lang w:val="en-GB"/>
        </w:rPr>
        <w:t>Collado</w:t>
      </w:r>
      <w:proofErr w:type="spellEnd"/>
      <w:r w:rsidRPr="002E2D67">
        <w:rPr>
          <w:lang w:val="en-GB"/>
        </w:rPr>
        <w:t xml:space="preserve">, J., de la Cruz, M., </w:t>
      </w:r>
      <w:proofErr w:type="spellStart"/>
      <w:r w:rsidRPr="002E2D67">
        <w:rPr>
          <w:lang w:val="en-GB"/>
        </w:rPr>
        <w:t>Diez</w:t>
      </w:r>
      <w:proofErr w:type="spellEnd"/>
      <w:r w:rsidRPr="002E2D67">
        <w:rPr>
          <w:lang w:val="en-GB"/>
        </w:rPr>
        <w:t xml:space="preserve">, M.T., Hernandez, P., Liberator, P., Nielsen Kahn, J., </w:t>
      </w:r>
      <w:proofErr w:type="spellStart"/>
      <w:r w:rsidRPr="002E2D67">
        <w:rPr>
          <w:lang w:val="en-GB"/>
        </w:rPr>
        <w:t>Pelaez</w:t>
      </w:r>
      <w:proofErr w:type="spellEnd"/>
      <w:r w:rsidRPr="002E2D67">
        <w:rPr>
          <w:lang w:val="en-GB"/>
        </w:rPr>
        <w:t xml:space="preserve">, F., </w:t>
      </w:r>
      <w:proofErr w:type="spellStart"/>
      <w:r w:rsidRPr="002E2D67">
        <w:rPr>
          <w:lang w:val="en-GB"/>
        </w:rPr>
        <w:t>Platas</w:t>
      </w:r>
      <w:proofErr w:type="spellEnd"/>
      <w:r w:rsidRPr="002E2D67">
        <w:rPr>
          <w:lang w:val="en-GB"/>
        </w:rPr>
        <w:t xml:space="preserve">, G., </w:t>
      </w:r>
      <w:proofErr w:type="spellStart"/>
      <w:r w:rsidRPr="002E2D67">
        <w:rPr>
          <w:lang w:val="en-GB"/>
        </w:rPr>
        <w:t>Schmatz</w:t>
      </w:r>
      <w:proofErr w:type="spellEnd"/>
      <w:r w:rsidRPr="002E2D67">
        <w:rPr>
          <w:lang w:val="en-GB"/>
        </w:rPr>
        <w:t xml:space="preserve">, D., </w:t>
      </w:r>
      <w:proofErr w:type="spellStart"/>
      <w:r w:rsidRPr="002E2D67">
        <w:rPr>
          <w:lang w:val="en-GB"/>
        </w:rPr>
        <w:t>Shastry</w:t>
      </w:r>
      <w:proofErr w:type="spellEnd"/>
      <w:r w:rsidRPr="002E2D67">
        <w:rPr>
          <w:lang w:val="en-GB"/>
        </w:rPr>
        <w:t xml:space="preserve">, M., </w:t>
      </w:r>
      <w:proofErr w:type="spellStart"/>
      <w:r w:rsidRPr="002E2D67">
        <w:rPr>
          <w:lang w:val="en-GB"/>
        </w:rPr>
        <w:t>Tormo</w:t>
      </w:r>
      <w:proofErr w:type="spellEnd"/>
      <w:r w:rsidRPr="002E2D67">
        <w:rPr>
          <w:lang w:val="en-GB"/>
        </w:rPr>
        <w:t xml:space="preserve">, J.R., Andersen, G.R., Vicente, F. (2006) </w:t>
      </w:r>
      <w:proofErr w:type="spellStart"/>
      <w:r w:rsidRPr="002E2D67">
        <w:rPr>
          <w:i/>
          <w:lang w:val="en-GB"/>
        </w:rPr>
        <w:t>Bioorg</w:t>
      </w:r>
      <w:proofErr w:type="spellEnd"/>
      <w:r w:rsidRPr="002E2D67">
        <w:rPr>
          <w:i/>
          <w:lang w:val="en-GB"/>
        </w:rPr>
        <w:t>. Med. Chem. 14, 560-566</w:t>
      </w:r>
      <w:r w:rsidRPr="002E2D67">
        <w:rPr>
          <w:lang w:val="en-GB"/>
        </w:rPr>
        <w:t xml:space="preserve">. The discovery of </w:t>
      </w:r>
      <w:proofErr w:type="spellStart"/>
      <w:r w:rsidRPr="002E2D67">
        <w:rPr>
          <w:lang w:val="en-GB"/>
        </w:rPr>
        <w:t>moriniafungin</w:t>
      </w:r>
      <w:proofErr w:type="spellEnd"/>
      <w:r w:rsidRPr="002E2D67">
        <w:rPr>
          <w:lang w:val="en-GB"/>
        </w:rPr>
        <w:t xml:space="preserve">, a novel </w:t>
      </w:r>
      <w:proofErr w:type="spellStart"/>
      <w:r w:rsidRPr="002E2D67">
        <w:rPr>
          <w:lang w:val="en-GB"/>
        </w:rPr>
        <w:t>sordarin</w:t>
      </w:r>
      <w:proofErr w:type="spellEnd"/>
      <w:r w:rsidRPr="002E2D67">
        <w:rPr>
          <w:lang w:val="en-GB"/>
        </w:rPr>
        <w:t xml:space="preserve"> derivative produced by </w:t>
      </w:r>
      <w:proofErr w:type="spellStart"/>
      <w:r w:rsidRPr="002E2D67">
        <w:rPr>
          <w:lang w:val="en-GB"/>
        </w:rPr>
        <w:t>Morinia</w:t>
      </w:r>
      <w:proofErr w:type="spellEnd"/>
      <w:r w:rsidRPr="002E2D67">
        <w:rPr>
          <w:lang w:val="en-GB"/>
        </w:rPr>
        <w:t xml:space="preserve"> </w:t>
      </w:r>
      <w:proofErr w:type="spellStart"/>
      <w:r w:rsidRPr="002E2D67">
        <w:rPr>
          <w:lang w:val="en-GB"/>
        </w:rPr>
        <w:t>pestalozzioides</w:t>
      </w:r>
      <w:proofErr w:type="spellEnd"/>
      <w:r w:rsidRPr="002E2D67">
        <w:rPr>
          <w:lang w:val="en-GB"/>
        </w:rPr>
        <w:t>.</w:t>
      </w:r>
    </w:p>
    <w:p w:rsidR="00925AA7" w:rsidRPr="002E2D67" w:rsidRDefault="00925AA7" w:rsidP="00925AA7">
      <w:pPr>
        <w:numPr>
          <w:ilvl w:val="0"/>
          <w:numId w:val="1"/>
        </w:numPr>
        <w:ind w:left="709" w:firstLine="11"/>
        <w:rPr>
          <w:lang w:val="en-GB"/>
        </w:rPr>
      </w:pPr>
      <w:r w:rsidRPr="002E2D67">
        <w:rPr>
          <w:lang w:val="en-GB"/>
        </w:rPr>
        <w:t>Jørgensen, R, Merrill, A.R., Yates</w:t>
      </w:r>
      <w:proofErr w:type="gramStart"/>
      <w:r w:rsidRPr="002E2D67">
        <w:rPr>
          <w:lang w:val="en-GB"/>
        </w:rPr>
        <w:t>,  S.P</w:t>
      </w:r>
      <w:proofErr w:type="gramEnd"/>
      <w:r w:rsidRPr="002E2D67">
        <w:rPr>
          <w:lang w:val="en-GB"/>
        </w:rPr>
        <w:t>.,  Marquez, V.E., Schwan, A.L., Boesen, T.,  Andersen, G.R.</w:t>
      </w:r>
      <w:r w:rsidRPr="002E2D67">
        <w:rPr>
          <w:vertAlign w:val="superscript"/>
          <w:lang w:val="en-GB"/>
        </w:rPr>
        <w:t xml:space="preserve"> </w:t>
      </w:r>
      <w:r w:rsidRPr="002E2D67">
        <w:rPr>
          <w:lang w:val="en-GB"/>
        </w:rPr>
        <w:t xml:space="preserve">(2005). </w:t>
      </w:r>
      <w:r w:rsidRPr="00925AA7">
        <w:rPr>
          <w:i/>
          <w:lang w:val="en-US"/>
        </w:rPr>
        <w:t>Nature 436, 979-84</w:t>
      </w:r>
      <w:r w:rsidRPr="00925AA7">
        <w:rPr>
          <w:lang w:val="en-US"/>
        </w:rPr>
        <w:t xml:space="preserve">. </w:t>
      </w:r>
      <w:r w:rsidRPr="002E2D67">
        <w:rPr>
          <w:lang w:val="en-US"/>
        </w:rPr>
        <w:t>Exotoxin A-eEF2 complex structure indicates ADP-</w:t>
      </w:r>
      <w:proofErr w:type="spellStart"/>
      <w:r w:rsidRPr="002E2D67">
        <w:rPr>
          <w:lang w:val="en-US"/>
        </w:rPr>
        <w:t>ribosylation</w:t>
      </w:r>
      <w:proofErr w:type="spellEnd"/>
      <w:r w:rsidRPr="002E2D67">
        <w:rPr>
          <w:lang w:val="en-US"/>
        </w:rPr>
        <w:t xml:space="preserve"> by ribosome mimicry. </w:t>
      </w:r>
    </w:p>
    <w:p w:rsidR="00925AA7" w:rsidRPr="002E2D67" w:rsidRDefault="00925AA7" w:rsidP="00925AA7">
      <w:pPr>
        <w:numPr>
          <w:ilvl w:val="0"/>
          <w:numId w:val="1"/>
        </w:numPr>
        <w:ind w:left="709" w:firstLine="11"/>
        <w:rPr>
          <w:lang w:val="en-GB"/>
        </w:rPr>
      </w:pPr>
      <w:r w:rsidRPr="002E2D67">
        <w:rPr>
          <w:lang w:val="en-GB"/>
        </w:rPr>
        <w:t xml:space="preserve">Yates, S.P., Taylor, P.L., Jorgensen, R., Ferraris, D., Zhang, J., Andersen, G.R., Merrill, A.R. (2005) </w:t>
      </w:r>
      <w:proofErr w:type="spellStart"/>
      <w:r w:rsidRPr="002E2D67">
        <w:rPr>
          <w:i/>
          <w:lang w:val="en-GB"/>
        </w:rPr>
        <w:t>Biochem</w:t>
      </w:r>
      <w:proofErr w:type="spellEnd"/>
      <w:r w:rsidRPr="002E2D67">
        <w:rPr>
          <w:i/>
          <w:lang w:val="en-GB"/>
        </w:rPr>
        <w:t xml:space="preserve"> J.</w:t>
      </w:r>
      <w:r w:rsidRPr="002E2D67">
        <w:rPr>
          <w:sz w:val="20"/>
          <w:lang w:val="en-GB"/>
        </w:rPr>
        <w:t xml:space="preserve"> </w:t>
      </w:r>
      <w:r w:rsidRPr="002E2D67">
        <w:rPr>
          <w:lang w:val="en-GB"/>
        </w:rPr>
        <w:t>385, 667-75. Structure-function analysis of water soluble inhibitors of the catalytic domain of exotoxin A from Pseudomonas aeruginosa.</w:t>
      </w:r>
    </w:p>
    <w:p w:rsidR="00925AA7" w:rsidRPr="002E2D67" w:rsidRDefault="00925AA7" w:rsidP="00925AA7">
      <w:pPr>
        <w:numPr>
          <w:ilvl w:val="0"/>
          <w:numId w:val="1"/>
        </w:numPr>
        <w:ind w:left="709" w:firstLine="11"/>
        <w:rPr>
          <w:lang w:val="en-GB"/>
        </w:rPr>
      </w:pPr>
      <w:r w:rsidRPr="002E2D67">
        <w:rPr>
          <w:lang w:val="en-GB"/>
        </w:rPr>
        <w:t xml:space="preserve">Jorgensen R., Yates S.P., Teal D.J., Nilsson J., Prentice G., Merrill A.R., Andersen, G.R. (2004) </w:t>
      </w:r>
      <w:r w:rsidRPr="002E2D67">
        <w:rPr>
          <w:i/>
          <w:lang w:val="en-GB"/>
        </w:rPr>
        <w:t xml:space="preserve">J. Biol. Chem. </w:t>
      </w:r>
      <w:r w:rsidRPr="002E2D67">
        <w:rPr>
          <w:lang w:val="en-GB"/>
        </w:rPr>
        <w:t xml:space="preserve"> 279, 45919-25</w:t>
      </w:r>
      <w:r w:rsidRPr="002E2D67">
        <w:rPr>
          <w:i/>
          <w:lang w:val="en-GB"/>
        </w:rPr>
        <w:t>.</w:t>
      </w:r>
      <w:r w:rsidRPr="002E2D67">
        <w:rPr>
          <w:lang w:val="en-GB"/>
        </w:rPr>
        <w:t xml:space="preserve"> Crystal structure of ADP-</w:t>
      </w:r>
      <w:proofErr w:type="spellStart"/>
      <w:r w:rsidRPr="002E2D67">
        <w:rPr>
          <w:lang w:val="en-GB"/>
        </w:rPr>
        <w:t>ribosylated</w:t>
      </w:r>
      <w:proofErr w:type="spellEnd"/>
      <w:r w:rsidRPr="002E2D67">
        <w:rPr>
          <w:lang w:val="en-GB"/>
        </w:rPr>
        <w:t xml:space="preserve"> ribosomal translocase from Saccharomyces cerevisiae.</w:t>
      </w:r>
    </w:p>
    <w:p w:rsidR="00925AA7" w:rsidRPr="002E2D67" w:rsidRDefault="00925AA7" w:rsidP="00925AA7">
      <w:pPr>
        <w:numPr>
          <w:ilvl w:val="0"/>
          <w:numId w:val="1"/>
        </w:numPr>
        <w:ind w:left="709" w:firstLine="11"/>
        <w:rPr>
          <w:lang w:val="en-GB"/>
        </w:rPr>
      </w:pPr>
      <w:r w:rsidRPr="002E2D67">
        <w:rPr>
          <w:lang w:val="en-GB"/>
        </w:rPr>
        <w:t xml:space="preserve">Andersen, C.F., </w:t>
      </w:r>
      <w:proofErr w:type="spellStart"/>
      <w:r w:rsidRPr="002E2D67">
        <w:rPr>
          <w:lang w:val="en-GB"/>
        </w:rPr>
        <w:t>Anand</w:t>
      </w:r>
      <w:proofErr w:type="spellEnd"/>
      <w:r w:rsidRPr="002E2D67">
        <w:rPr>
          <w:lang w:val="en-GB"/>
        </w:rPr>
        <w:t xml:space="preserve">, M., Boesen, T., Van, L.B., Kinzy, </w:t>
      </w:r>
      <w:proofErr w:type="spellStart"/>
      <w:r w:rsidRPr="002E2D67">
        <w:rPr>
          <w:lang w:val="en-GB"/>
        </w:rPr>
        <w:t>T.G.</w:t>
      </w:r>
      <w:proofErr w:type="gramStart"/>
      <w:r w:rsidRPr="002E2D67">
        <w:rPr>
          <w:lang w:val="en-GB"/>
        </w:rPr>
        <w:t>,Andersen</w:t>
      </w:r>
      <w:proofErr w:type="spellEnd"/>
      <w:proofErr w:type="gramEnd"/>
      <w:r w:rsidRPr="002E2D67">
        <w:rPr>
          <w:lang w:val="en-GB"/>
        </w:rPr>
        <w:t xml:space="preserve">, G.R. (2004) </w:t>
      </w:r>
      <w:proofErr w:type="spellStart"/>
      <w:r w:rsidRPr="002E2D67">
        <w:rPr>
          <w:i/>
          <w:iCs/>
          <w:lang w:val="en-GB"/>
        </w:rPr>
        <w:t>Acta</w:t>
      </w:r>
      <w:proofErr w:type="spellEnd"/>
      <w:r w:rsidRPr="002E2D67">
        <w:rPr>
          <w:i/>
          <w:iCs/>
          <w:lang w:val="en-GB"/>
        </w:rPr>
        <w:t xml:space="preserve"> </w:t>
      </w:r>
      <w:proofErr w:type="spellStart"/>
      <w:r w:rsidRPr="002E2D67">
        <w:rPr>
          <w:i/>
          <w:iCs/>
          <w:lang w:val="en-GB"/>
        </w:rPr>
        <w:t>Crystallogr</w:t>
      </w:r>
      <w:proofErr w:type="spellEnd"/>
      <w:r w:rsidRPr="002E2D67">
        <w:rPr>
          <w:i/>
          <w:iCs/>
          <w:lang w:val="en-GB"/>
        </w:rPr>
        <w:t>.</w:t>
      </w:r>
      <w:r w:rsidRPr="002E2D67">
        <w:rPr>
          <w:lang w:val="en-GB"/>
        </w:rPr>
        <w:t xml:space="preserve"> D, 60, 1304-7. Purification and crystallization of yeast translation elongation factor eEF3.</w:t>
      </w:r>
    </w:p>
    <w:p w:rsidR="00925AA7" w:rsidRPr="002E2D67" w:rsidRDefault="00925AA7" w:rsidP="00925AA7">
      <w:pPr>
        <w:numPr>
          <w:ilvl w:val="0"/>
          <w:numId w:val="1"/>
        </w:numPr>
        <w:ind w:left="709" w:firstLine="11"/>
        <w:rPr>
          <w:lang w:val="en-GB"/>
        </w:rPr>
      </w:pPr>
      <w:r w:rsidRPr="002E2D67">
        <w:rPr>
          <w:lang w:val="de-DE"/>
        </w:rPr>
        <w:t xml:space="preserve">Boesen T, Mohammad, S.S., Pavitt G.D., Andersen, G.R. (2004) </w:t>
      </w:r>
      <w:r w:rsidRPr="002E2D67">
        <w:rPr>
          <w:i/>
          <w:lang w:val="de-DE"/>
        </w:rPr>
        <w:t xml:space="preserve">J. Biol. </w:t>
      </w:r>
      <w:r w:rsidRPr="002E2D67">
        <w:rPr>
          <w:i/>
          <w:lang w:val="en-GB"/>
        </w:rPr>
        <w:t>Chem.</w:t>
      </w:r>
      <w:r w:rsidRPr="002E2D67">
        <w:rPr>
          <w:lang w:val="en-GB"/>
        </w:rPr>
        <w:t xml:space="preserve"> 279</w:t>
      </w:r>
      <w:proofErr w:type="gramStart"/>
      <w:r w:rsidRPr="002E2D67">
        <w:rPr>
          <w:lang w:val="en-GB"/>
        </w:rPr>
        <w:t>,10584</w:t>
      </w:r>
      <w:proofErr w:type="gramEnd"/>
      <w:r w:rsidRPr="002E2D67">
        <w:rPr>
          <w:lang w:val="en-GB"/>
        </w:rPr>
        <w:t>-92. Structure of the Catalytic Fragment of Translation Initiation Factor 2B and Identification of a Critically Important Catalytic Residue.</w:t>
      </w:r>
    </w:p>
    <w:p w:rsidR="00925AA7" w:rsidRPr="002E2D67" w:rsidRDefault="00925AA7" w:rsidP="00925AA7">
      <w:pPr>
        <w:numPr>
          <w:ilvl w:val="0"/>
          <w:numId w:val="1"/>
        </w:numPr>
        <w:ind w:left="709" w:firstLine="11"/>
        <w:rPr>
          <w:lang w:val="en-US"/>
        </w:rPr>
      </w:pPr>
      <w:proofErr w:type="spellStart"/>
      <w:r w:rsidRPr="002E2D67">
        <w:rPr>
          <w:lang w:val="en-GB"/>
        </w:rPr>
        <w:t>Spahn</w:t>
      </w:r>
      <w:proofErr w:type="spellEnd"/>
      <w:r w:rsidRPr="002E2D67">
        <w:rPr>
          <w:lang w:val="en-GB"/>
        </w:rPr>
        <w:t xml:space="preserve">, C.M., Gomez-Lorenzo, M.G., </w:t>
      </w:r>
      <w:proofErr w:type="spellStart"/>
      <w:r w:rsidRPr="002E2D67">
        <w:rPr>
          <w:lang w:val="en-GB"/>
        </w:rPr>
        <w:t>Grassucci</w:t>
      </w:r>
      <w:proofErr w:type="spellEnd"/>
      <w:r w:rsidRPr="002E2D67">
        <w:rPr>
          <w:lang w:val="en-GB"/>
        </w:rPr>
        <w:t xml:space="preserve">, R.A., Jorgensen, R, Andersen, G.R., Beckmann, R., </w:t>
      </w:r>
      <w:proofErr w:type="spellStart"/>
      <w:smartTag w:uri="urn:schemas-microsoft-com:office:smarttags" w:element="place">
        <w:smartTag w:uri="urn:schemas-microsoft-com:office:smarttags" w:element="City">
          <w:r w:rsidRPr="002E2D67">
            <w:rPr>
              <w:lang w:val="en-GB"/>
            </w:rPr>
            <w:t>Penczek</w:t>
          </w:r>
        </w:smartTag>
        <w:proofErr w:type="spellEnd"/>
        <w:r w:rsidRPr="002E2D67">
          <w:rPr>
            <w:lang w:val="en-GB"/>
          </w:rPr>
          <w:t xml:space="preserve">, </w:t>
        </w:r>
        <w:smartTag w:uri="urn:schemas-microsoft-com:office:smarttags" w:element="State">
          <w:r w:rsidRPr="002E2D67">
            <w:rPr>
              <w:lang w:val="en-GB"/>
            </w:rPr>
            <w:t>PA</w:t>
          </w:r>
        </w:smartTag>
      </w:smartTag>
      <w:r w:rsidRPr="002E2D67">
        <w:rPr>
          <w:lang w:val="en-GB"/>
        </w:rPr>
        <w:t xml:space="preserve">, </w:t>
      </w:r>
      <w:proofErr w:type="spellStart"/>
      <w:r w:rsidRPr="002E2D67">
        <w:rPr>
          <w:lang w:val="en-GB"/>
        </w:rPr>
        <w:t>Ballesta</w:t>
      </w:r>
      <w:proofErr w:type="spellEnd"/>
      <w:r w:rsidRPr="002E2D67">
        <w:rPr>
          <w:lang w:val="en-GB"/>
        </w:rPr>
        <w:t xml:space="preserve"> J.P., Frank J. (2004) </w:t>
      </w:r>
      <w:r w:rsidRPr="002E2D67">
        <w:rPr>
          <w:i/>
          <w:lang w:val="en-GB"/>
        </w:rPr>
        <w:t>EMBO J.</w:t>
      </w:r>
      <w:r w:rsidRPr="002E2D67">
        <w:rPr>
          <w:lang w:val="en-GB"/>
        </w:rPr>
        <w:t xml:space="preserve"> 23, 1008-1019. Domain movements of elongation factor eEF2 and the eukaryotic 80S ribosome facilitate tRNA translocation.</w:t>
      </w:r>
    </w:p>
    <w:p w:rsidR="00925AA7" w:rsidRPr="002E2D67" w:rsidRDefault="00925AA7" w:rsidP="00925AA7">
      <w:pPr>
        <w:numPr>
          <w:ilvl w:val="0"/>
          <w:numId w:val="1"/>
        </w:numPr>
        <w:ind w:left="709" w:firstLine="11"/>
        <w:rPr>
          <w:lang w:val="de-DE"/>
        </w:rPr>
      </w:pPr>
      <w:r w:rsidRPr="002E2D67">
        <w:rPr>
          <w:lang w:val="en-US"/>
        </w:rPr>
        <w:t xml:space="preserve">Jørgensen, R., Ortiz, P.A., Carr-Schmid, A., Nissen, P., Kinzy, T.G. and </w:t>
      </w:r>
      <w:r w:rsidRPr="002E2D67">
        <w:rPr>
          <w:bCs/>
          <w:lang w:val="en-US"/>
        </w:rPr>
        <w:t xml:space="preserve">Andersen, G.R. </w:t>
      </w:r>
      <w:r w:rsidRPr="002E2D67">
        <w:rPr>
          <w:lang w:val="en-US"/>
        </w:rPr>
        <w:t xml:space="preserve">(2003) </w:t>
      </w:r>
      <w:r w:rsidRPr="002E2D67">
        <w:rPr>
          <w:i/>
          <w:iCs/>
          <w:lang w:val="en-US"/>
        </w:rPr>
        <w:t>Nature Structural Biology</w:t>
      </w:r>
      <w:r w:rsidRPr="002E2D67">
        <w:rPr>
          <w:lang w:val="en-US"/>
        </w:rPr>
        <w:t>.</w:t>
      </w:r>
      <w:r w:rsidRPr="002E2D67">
        <w:rPr>
          <w:lang w:val="en-GB"/>
        </w:rPr>
        <w:t xml:space="preserve"> 10, 379-85.</w:t>
      </w:r>
      <w:r w:rsidRPr="002E2D67">
        <w:rPr>
          <w:lang w:val="en-US"/>
        </w:rPr>
        <w:t xml:space="preserve"> Two crystal structures demonstrate very large conformational changes in the eukaryotic translocase.</w:t>
      </w:r>
    </w:p>
    <w:p w:rsidR="00925AA7" w:rsidRPr="002E2D67" w:rsidRDefault="00925AA7" w:rsidP="00925AA7">
      <w:pPr>
        <w:numPr>
          <w:ilvl w:val="0"/>
          <w:numId w:val="1"/>
        </w:numPr>
        <w:ind w:left="709" w:firstLine="11"/>
        <w:rPr>
          <w:lang w:val="en-GB"/>
        </w:rPr>
      </w:pPr>
      <w:r w:rsidRPr="002E2D67">
        <w:rPr>
          <w:lang w:val="de-DE"/>
        </w:rPr>
        <w:t xml:space="preserve">Andersen, </w:t>
      </w:r>
      <w:proofErr w:type="gramStart"/>
      <w:r w:rsidRPr="002E2D67">
        <w:rPr>
          <w:lang w:val="de-DE"/>
        </w:rPr>
        <w:t>G.R.,</w:t>
      </w:r>
      <w:proofErr w:type="gramEnd"/>
      <w:r w:rsidRPr="002E2D67">
        <w:rPr>
          <w:lang w:val="de-DE"/>
        </w:rPr>
        <w:t xml:space="preserve"> Nissen, P. and Nyborg, J. (2003). </w:t>
      </w:r>
      <w:r w:rsidRPr="002E2D67">
        <w:rPr>
          <w:i/>
          <w:lang w:val="de-DE"/>
        </w:rPr>
        <w:t>Trends Biochem Sci</w:t>
      </w:r>
      <w:r w:rsidRPr="002E2D67">
        <w:rPr>
          <w:lang w:val="de-DE"/>
        </w:rPr>
        <w:t xml:space="preserve">, 28, 434-441. Elongation factors in protein biosynthesis. </w:t>
      </w:r>
    </w:p>
    <w:p w:rsidR="00925AA7" w:rsidRPr="002E2D67" w:rsidRDefault="00925AA7" w:rsidP="00925AA7">
      <w:pPr>
        <w:numPr>
          <w:ilvl w:val="0"/>
          <w:numId w:val="1"/>
        </w:numPr>
        <w:ind w:left="709" w:firstLine="11"/>
        <w:rPr>
          <w:lang w:val="en-GB"/>
        </w:rPr>
      </w:pPr>
      <w:r w:rsidRPr="002E2D67">
        <w:rPr>
          <w:lang w:val="de-DE"/>
        </w:rPr>
        <w:t xml:space="preserve">Vanwetswinkel, Kriek, J., Andersen, G.R., Guntert, P., Dijk, J., Canters, G.W. and Siegal, G. (2003) </w:t>
      </w:r>
      <w:r w:rsidRPr="002E2D67">
        <w:rPr>
          <w:i/>
          <w:lang w:val="de-DE"/>
        </w:rPr>
        <w:t>J Biol Chem</w:t>
      </w:r>
      <w:r w:rsidRPr="002E2D67">
        <w:rPr>
          <w:lang w:val="de-DE"/>
        </w:rPr>
        <w:t xml:space="preserve">, 278, 43443-51. </w:t>
      </w:r>
      <w:r w:rsidRPr="002E2D67">
        <w:rPr>
          <w:lang w:val="en-GB"/>
        </w:rPr>
        <w:t xml:space="preserve">Solution structure of the 162 residue C-terminal domain of human Elongation Factor 1Bgamma. </w:t>
      </w:r>
    </w:p>
    <w:p w:rsidR="00925AA7" w:rsidRPr="002E2D67" w:rsidRDefault="00925AA7" w:rsidP="00925AA7">
      <w:pPr>
        <w:numPr>
          <w:ilvl w:val="0"/>
          <w:numId w:val="1"/>
        </w:numPr>
        <w:ind w:left="709" w:firstLine="11"/>
        <w:rPr>
          <w:lang w:val="en-US"/>
        </w:rPr>
      </w:pPr>
      <w:r w:rsidRPr="002E2D67">
        <w:rPr>
          <w:lang w:val="en-GB"/>
        </w:rPr>
        <w:t xml:space="preserve">Jeppesen, M.G., Ortiz, P., Shepard, W., Kinzy, T.G., </w:t>
      </w:r>
      <w:proofErr w:type="spellStart"/>
      <w:r w:rsidRPr="002E2D67">
        <w:rPr>
          <w:lang w:val="en-GB"/>
        </w:rPr>
        <w:t>Nyborg</w:t>
      </w:r>
      <w:proofErr w:type="spellEnd"/>
      <w:r w:rsidRPr="002E2D67">
        <w:rPr>
          <w:lang w:val="en-GB"/>
        </w:rPr>
        <w:t xml:space="preserve">, J. and Andersen, G.R. (2003) </w:t>
      </w:r>
      <w:r w:rsidRPr="002E2D67">
        <w:rPr>
          <w:i/>
          <w:lang w:val="en-GB"/>
        </w:rPr>
        <w:t xml:space="preserve">J </w:t>
      </w:r>
      <w:proofErr w:type="spellStart"/>
      <w:r w:rsidRPr="002E2D67">
        <w:rPr>
          <w:i/>
          <w:lang w:val="en-GB"/>
        </w:rPr>
        <w:t>Biol</w:t>
      </w:r>
      <w:proofErr w:type="spellEnd"/>
      <w:r w:rsidRPr="002E2D67">
        <w:rPr>
          <w:i/>
          <w:lang w:val="en-GB"/>
        </w:rPr>
        <w:t xml:space="preserve"> </w:t>
      </w:r>
      <w:proofErr w:type="spellStart"/>
      <w:r w:rsidRPr="002E2D67">
        <w:rPr>
          <w:i/>
          <w:lang w:val="en-GB"/>
        </w:rPr>
        <w:t>Chem</w:t>
      </w:r>
      <w:proofErr w:type="spellEnd"/>
      <w:r w:rsidRPr="002E2D67">
        <w:rPr>
          <w:lang w:val="en-GB"/>
        </w:rPr>
        <w:t>, 278, 47190-8. The crystal structure of the GST-like domain of elongation factor 1Bg from Saccharomyces cerevisiae.</w:t>
      </w:r>
    </w:p>
    <w:p w:rsidR="00925AA7" w:rsidRPr="002E2D67" w:rsidRDefault="00925AA7" w:rsidP="00925AA7">
      <w:pPr>
        <w:numPr>
          <w:ilvl w:val="0"/>
          <w:numId w:val="1"/>
        </w:numPr>
        <w:ind w:left="709" w:firstLine="11"/>
        <w:rPr>
          <w:lang w:val="en-US"/>
        </w:rPr>
      </w:pPr>
      <w:proofErr w:type="spellStart"/>
      <w:r w:rsidRPr="002E2D67">
        <w:rPr>
          <w:lang w:val="en-GB"/>
        </w:rPr>
        <w:t>Vanwetswinkel</w:t>
      </w:r>
      <w:proofErr w:type="spellEnd"/>
      <w:r w:rsidRPr="002E2D67">
        <w:rPr>
          <w:lang w:val="en-GB"/>
        </w:rPr>
        <w:t xml:space="preserve">, S., </w:t>
      </w:r>
      <w:proofErr w:type="spellStart"/>
      <w:r w:rsidRPr="002E2D67">
        <w:rPr>
          <w:lang w:val="en-GB"/>
        </w:rPr>
        <w:t>Kriek</w:t>
      </w:r>
      <w:proofErr w:type="spellEnd"/>
      <w:r w:rsidRPr="002E2D67">
        <w:rPr>
          <w:lang w:val="en-GB"/>
        </w:rPr>
        <w:t xml:space="preserve">, J., Andersen, G.R., </w:t>
      </w:r>
      <w:proofErr w:type="spellStart"/>
      <w:r w:rsidRPr="002E2D67">
        <w:rPr>
          <w:lang w:val="en-GB"/>
        </w:rPr>
        <w:t>Dijk</w:t>
      </w:r>
      <w:proofErr w:type="spellEnd"/>
      <w:r w:rsidRPr="002E2D67">
        <w:rPr>
          <w:lang w:val="en-GB"/>
        </w:rPr>
        <w:t xml:space="preserve">, J. and </w:t>
      </w:r>
      <w:proofErr w:type="spellStart"/>
      <w:r w:rsidRPr="002E2D67">
        <w:rPr>
          <w:lang w:val="en-GB"/>
        </w:rPr>
        <w:t>Siegal</w:t>
      </w:r>
      <w:proofErr w:type="spellEnd"/>
      <w:r w:rsidRPr="002E2D67">
        <w:rPr>
          <w:lang w:val="en-GB"/>
        </w:rPr>
        <w:t xml:space="preserve">, G. (2003) </w:t>
      </w:r>
      <w:r w:rsidRPr="002E2D67">
        <w:rPr>
          <w:i/>
          <w:lang w:val="en-GB"/>
        </w:rPr>
        <w:t xml:space="preserve">J </w:t>
      </w:r>
      <w:proofErr w:type="spellStart"/>
      <w:r w:rsidRPr="002E2D67">
        <w:rPr>
          <w:i/>
          <w:lang w:val="en-GB"/>
        </w:rPr>
        <w:t>Biomol</w:t>
      </w:r>
      <w:proofErr w:type="spellEnd"/>
      <w:r w:rsidRPr="002E2D67">
        <w:rPr>
          <w:i/>
          <w:lang w:val="en-GB"/>
        </w:rPr>
        <w:t xml:space="preserve"> NMR</w:t>
      </w:r>
      <w:r w:rsidRPr="002E2D67">
        <w:rPr>
          <w:lang w:val="en-GB"/>
        </w:rPr>
        <w:t>, 26, 189-190. 1H, (15</w:t>
      </w:r>
      <w:proofErr w:type="gramStart"/>
      <w:r w:rsidRPr="002E2D67">
        <w:rPr>
          <w:lang w:val="en-GB"/>
        </w:rPr>
        <w:t>)N</w:t>
      </w:r>
      <w:proofErr w:type="gramEnd"/>
      <w:r w:rsidRPr="002E2D67">
        <w:rPr>
          <w:lang w:val="en-GB"/>
        </w:rPr>
        <w:t xml:space="preserve"> and (13)C resonance assignments of the highly conserved 19 kDa C-terminal domain from human Elongation Factor 1Bgamma.</w:t>
      </w:r>
    </w:p>
    <w:p w:rsidR="00925AA7" w:rsidRPr="002E2D67" w:rsidRDefault="00925AA7" w:rsidP="00925AA7">
      <w:pPr>
        <w:numPr>
          <w:ilvl w:val="0"/>
          <w:numId w:val="1"/>
        </w:numPr>
        <w:ind w:left="709" w:firstLine="11"/>
        <w:rPr>
          <w:lang w:val="en-US"/>
        </w:rPr>
      </w:pPr>
      <w:r w:rsidRPr="002E2D67">
        <w:rPr>
          <w:lang w:val="en-US"/>
        </w:rPr>
        <w:t xml:space="preserve">Jørgensen, R., Carr-Schmid, A., Ortiz, P.A., Kinzy, T.G. and </w:t>
      </w:r>
      <w:r w:rsidRPr="002E2D67">
        <w:rPr>
          <w:bCs/>
          <w:lang w:val="en-US"/>
        </w:rPr>
        <w:t>Andersen, G.R.</w:t>
      </w:r>
      <w:r w:rsidRPr="002E2D67">
        <w:rPr>
          <w:lang w:val="en-US"/>
        </w:rPr>
        <w:t xml:space="preserve"> (2002) </w:t>
      </w:r>
      <w:proofErr w:type="spellStart"/>
      <w:r w:rsidRPr="002E2D67">
        <w:rPr>
          <w:i/>
          <w:iCs/>
          <w:lang w:val="en-US"/>
        </w:rPr>
        <w:t>Acta</w:t>
      </w:r>
      <w:proofErr w:type="spellEnd"/>
      <w:r w:rsidRPr="002E2D67">
        <w:rPr>
          <w:i/>
          <w:iCs/>
          <w:lang w:val="en-US"/>
        </w:rPr>
        <w:t xml:space="preserve"> </w:t>
      </w:r>
      <w:proofErr w:type="spellStart"/>
      <w:r w:rsidRPr="002E2D67">
        <w:rPr>
          <w:i/>
          <w:iCs/>
          <w:lang w:val="en-US"/>
        </w:rPr>
        <w:t>Crystallogr</w:t>
      </w:r>
      <w:proofErr w:type="spellEnd"/>
      <w:r w:rsidRPr="002E2D67">
        <w:rPr>
          <w:i/>
          <w:iCs/>
          <w:lang w:val="en-US"/>
        </w:rPr>
        <w:t>.</w:t>
      </w:r>
      <w:r w:rsidRPr="002E2D67">
        <w:rPr>
          <w:lang w:val="en-US"/>
        </w:rPr>
        <w:t xml:space="preserve"> D58, 712-715. Purification and crystallization of the yeast elongation factor eEF2.</w:t>
      </w:r>
    </w:p>
    <w:p w:rsidR="00925AA7" w:rsidRPr="002E2D67" w:rsidRDefault="00925AA7" w:rsidP="00925AA7">
      <w:pPr>
        <w:numPr>
          <w:ilvl w:val="0"/>
          <w:numId w:val="1"/>
        </w:numPr>
        <w:ind w:left="709" w:firstLine="11"/>
        <w:rPr>
          <w:lang w:val="en-US"/>
        </w:rPr>
      </w:pPr>
      <w:r w:rsidRPr="002E2D67">
        <w:lastRenderedPageBreak/>
        <w:fldChar w:fldCharType="begin"/>
      </w:r>
      <w:r w:rsidRPr="002E2D67">
        <w:rPr>
          <w:lang w:val="en-US"/>
        </w:rPr>
        <w:instrText xml:space="preserve"> QUOTE EN.REFLIST </w:instrText>
      </w:r>
      <w:r w:rsidRPr="002E2D67">
        <w:fldChar w:fldCharType="separate"/>
      </w:r>
      <w:proofErr w:type="spellStart"/>
      <w:r w:rsidRPr="002E2D67">
        <w:rPr>
          <w:lang w:val="en-US"/>
        </w:rPr>
        <w:t>Kandl</w:t>
      </w:r>
      <w:proofErr w:type="spellEnd"/>
      <w:r w:rsidRPr="002E2D67">
        <w:rPr>
          <w:lang w:val="en-US"/>
        </w:rPr>
        <w:t xml:space="preserve">, K. A., </w:t>
      </w:r>
      <w:proofErr w:type="spellStart"/>
      <w:r w:rsidRPr="002E2D67">
        <w:rPr>
          <w:lang w:val="en-US"/>
        </w:rPr>
        <w:t>Munshi</w:t>
      </w:r>
      <w:proofErr w:type="spellEnd"/>
      <w:r w:rsidRPr="002E2D67">
        <w:rPr>
          <w:lang w:val="en-US"/>
        </w:rPr>
        <w:t xml:space="preserve">, R., Ortiz, P. A., </w:t>
      </w:r>
      <w:r w:rsidRPr="002E2D67">
        <w:rPr>
          <w:bCs/>
          <w:lang w:val="en-US"/>
        </w:rPr>
        <w:t>Andersen, G. R.</w:t>
      </w:r>
      <w:r w:rsidRPr="002E2D67">
        <w:rPr>
          <w:lang w:val="en-US"/>
        </w:rPr>
        <w:t xml:space="preserve">, Kinzy, T. G., and Adams, A. E. (2002). </w:t>
      </w:r>
      <w:r w:rsidRPr="002E2D67">
        <w:rPr>
          <w:i/>
          <w:iCs/>
          <w:lang w:val="en-GB"/>
        </w:rPr>
        <w:t>Mol. Genet. Genomics 268</w:t>
      </w:r>
      <w:r w:rsidRPr="002E2D67">
        <w:rPr>
          <w:lang w:val="en-GB"/>
        </w:rPr>
        <w:t xml:space="preserve">, 10-18. </w:t>
      </w:r>
      <w:r w:rsidRPr="002E2D67">
        <w:rPr>
          <w:lang w:val="en-US"/>
        </w:rPr>
        <w:t>Identification of a role for actin in translational fidelity in yeast.</w:t>
      </w:r>
    </w:p>
    <w:p w:rsidR="00925AA7" w:rsidRPr="002E2D67" w:rsidRDefault="00925AA7" w:rsidP="00925AA7">
      <w:pPr>
        <w:numPr>
          <w:ilvl w:val="0"/>
          <w:numId w:val="1"/>
        </w:numPr>
        <w:ind w:left="709" w:firstLine="11"/>
        <w:rPr>
          <w:lang w:val="en-US"/>
        </w:rPr>
      </w:pPr>
      <w:proofErr w:type="spellStart"/>
      <w:r w:rsidRPr="002E2D67">
        <w:rPr>
          <w:lang w:val="en-US"/>
        </w:rPr>
        <w:t>Karring</w:t>
      </w:r>
      <w:proofErr w:type="spellEnd"/>
      <w:r w:rsidRPr="002E2D67">
        <w:rPr>
          <w:lang w:val="en-US"/>
        </w:rPr>
        <w:t xml:space="preserve">, H., </w:t>
      </w:r>
      <w:r w:rsidRPr="002E2D67">
        <w:rPr>
          <w:bCs/>
          <w:lang w:val="en-US"/>
        </w:rPr>
        <w:t>Andersen, G. R.</w:t>
      </w:r>
      <w:r w:rsidRPr="002E2D67">
        <w:rPr>
          <w:lang w:val="en-US"/>
        </w:rPr>
        <w:t xml:space="preserve">, Thirup, S. S., </w:t>
      </w:r>
      <w:proofErr w:type="spellStart"/>
      <w:r w:rsidRPr="002E2D67">
        <w:rPr>
          <w:lang w:val="en-US"/>
        </w:rPr>
        <w:t>Nyborg</w:t>
      </w:r>
      <w:proofErr w:type="spellEnd"/>
      <w:r w:rsidRPr="002E2D67">
        <w:rPr>
          <w:lang w:val="en-US"/>
        </w:rPr>
        <w:t xml:space="preserve">, J., </w:t>
      </w:r>
      <w:proofErr w:type="spellStart"/>
      <w:r w:rsidRPr="002E2D67">
        <w:rPr>
          <w:lang w:val="en-US"/>
        </w:rPr>
        <w:t>Spremulli</w:t>
      </w:r>
      <w:proofErr w:type="spellEnd"/>
      <w:r w:rsidRPr="002E2D67">
        <w:rPr>
          <w:lang w:val="en-US"/>
        </w:rPr>
        <w:t xml:space="preserve">, L. L., and Clark, B. F. (2002). </w:t>
      </w:r>
      <w:proofErr w:type="spellStart"/>
      <w:r w:rsidRPr="002E2D67">
        <w:rPr>
          <w:i/>
          <w:iCs/>
          <w:lang w:val="en-US"/>
        </w:rPr>
        <w:t>Biochim</w:t>
      </w:r>
      <w:proofErr w:type="spellEnd"/>
      <w:r w:rsidRPr="002E2D67">
        <w:rPr>
          <w:i/>
          <w:iCs/>
          <w:lang w:val="en-US"/>
        </w:rPr>
        <w:t xml:space="preserve">. </w:t>
      </w:r>
      <w:proofErr w:type="spellStart"/>
      <w:r w:rsidRPr="002E2D67">
        <w:rPr>
          <w:i/>
          <w:iCs/>
          <w:lang w:val="en-US"/>
        </w:rPr>
        <w:t>Biophys</w:t>
      </w:r>
      <w:proofErr w:type="spellEnd"/>
      <w:r w:rsidRPr="002E2D67">
        <w:rPr>
          <w:i/>
          <w:iCs/>
          <w:lang w:val="en-US"/>
        </w:rPr>
        <w:t xml:space="preserve">. </w:t>
      </w:r>
      <w:proofErr w:type="spellStart"/>
      <w:r w:rsidRPr="002E2D67">
        <w:rPr>
          <w:i/>
          <w:iCs/>
          <w:lang w:val="en-US"/>
        </w:rPr>
        <w:t>Acta</w:t>
      </w:r>
      <w:proofErr w:type="spellEnd"/>
      <w:r w:rsidRPr="002E2D67">
        <w:rPr>
          <w:i/>
          <w:iCs/>
          <w:lang w:val="en-US"/>
        </w:rPr>
        <w:t xml:space="preserve">, </w:t>
      </w:r>
      <w:r w:rsidRPr="002E2D67">
        <w:rPr>
          <w:i/>
          <w:lang w:val="en-US"/>
        </w:rPr>
        <w:t>1601</w:t>
      </w:r>
      <w:r w:rsidRPr="002E2D67">
        <w:rPr>
          <w:lang w:val="en-US"/>
        </w:rPr>
        <w:t xml:space="preserve">, 172-177. Isolation, </w:t>
      </w:r>
      <w:proofErr w:type="spellStart"/>
      <w:r w:rsidRPr="002E2D67">
        <w:rPr>
          <w:lang w:val="en-US"/>
        </w:rPr>
        <w:t>crystallisation</w:t>
      </w:r>
      <w:proofErr w:type="spellEnd"/>
      <w:r w:rsidRPr="002E2D67">
        <w:rPr>
          <w:lang w:val="en-US"/>
        </w:rPr>
        <w:t xml:space="preserve">, and preliminary X-ray analysis of the bovine mitochondrial </w:t>
      </w:r>
      <w:proofErr w:type="spellStart"/>
      <w:r w:rsidRPr="002E2D67">
        <w:rPr>
          <w:lang w:val="en-US"/>
        </w:rPr>
        <w:t>EF-Tu</w:t>
      </w:r>
      <w:proofErr w:type="gramStart"/>
      <w:r w:rsidRPr="002E2D67">
        <w:rPr>
          <w:lang w:val="en-US"/>
        </w:rPr>
        <w:t>:GDP</w:t>
      </w:r>
      <w:proofErr w:type="spellEnd"/>
      <w:proofErr w:type="gramEnd"/>
      <w:r w:rsidRPr="002E2D67">
        <w:rPr>
          <w:lang w:val="en-US"/>
        </w:rPr>
        <w:t xml:space="preserve"> and </w:t>
      </w:r>
      <w:proofErr w:type="spellStart"/>
      <w:r w:rsidRPr="002E2D67">
        <w:rPr>
          <w:lang w:val="en-US"/>
        </w:rPr>
        <w:t>EF-Tu:EF-Ts</w:t>
      </w:r>
      <w:proofErr w:type="spellEnd"/>
      <w:r w:rsidRPr="002E2D67">
        <w:rPr>
          <w:lang w:val="en-US"/>
        </w:rPr>
        <w:t xml:space="preserve"> complexes.</w:t>
      </w:r>
      <w:r w:rsidRPr="002E2D67">
        <w:fldChar w:fldCharType="end"/>
      </w:r>
    </w:p>
    <w:p w:rsidR="00925AA7" w:rsidRPr="002E2D67" w:rsidRDefault="00925AA7" w:rsidP="00925AA7">
      <w:pPr>
        <w:numPr>
          <w:ilvl w:val="0"/>
          <w:numId w:val="1"/>
        </w:numPr>
        <w:ind w:left="709" w:firstLine="11"/>
        <w:rPr>
          <w:lang w:val="en-GB"/>
        </w:rPr>
      </w:pPr>
      <w:r w:rsidRPr="00925AA7">
        <w:t xml:space="preserve">Andersen, G. R., Valente, L., Pedersen, L., Kinzy. </w:t>
      </w:r>
      <w:r w:rsidRPr="002E2D67">
        <w:rPr>
          <w:lang w:val="en-US"/>
        </w:rPr>
        <w:t xml:space="preserve">T.G. and </w:t>
      </w:r>
      <w:proofErr w:type="spellStart"/>
      <w:r w:rsidRPr="002E2D67">
        <w:rPr>
          <w:lang w:val="en-US"/>
        </w:rPr>
        <w:t>Nyborg</w:t>
      </w:r>
      <w:proofErr w:type="spellEnd"/>
      <w:r w:rsidRPr="002E2D67">
        <w:rPr>
          <w:lang w:val="en-US"/>
        </w:rPr>
        <w:t xml:space="preserve">, J. (2001) </w:t>
      </w:r>
      <w:r w:rsidRPr="002E2D67">
        <w:rPr>
          <w:i/>
          <w:iCs/>
          <w:lang w:val="en-US"/>
        </w:rPr>
        <w:t xml:space="preserve">Nature Structural Biology, 8, </w:t>
      </w:r>
      <w:r w:rsidRPr="002E2D67">
        <w:rPr>
          <w:lang w:val="en-US"/>
        </w:rPr>
        <w:t>531-534</w:t>
      </w:r>
      <w:r w:rsidRPr="002E2D67">
        <w:rPr>
          <w:i/>
          <w:iCs/>
          <w:lang w:val="en-US"/>
        </w:rPr>
        <w:t>.</w:t>
      </w:r>
      <w:r w:rsidRPr="002E2D67">
        <w:rPr>
          <w:lang w:val="en-US"/>
        </w:rPr>
        <w:t xml:space="preserve"> Crystal structures of nucleotide exchange intermediates in the eEF1A:eEF1B</w:t>
      </w:r>
      <w:r w:rsidRPr="002E2D67">
        <w:rPr>
          <w:rFonts w:ascii="Symbol" w:hAnsi="Symbol"/>
        </w:rPr>
        <w:t></w:t>
      </w:r>
      <w:r w:rsidRPr="002E2D67">
        <w:rPr>
          <w:lang w:val="en-US"/>
        </w:rPr>
        <w:t xml:space="preserve"> complex.</w:t>
      </w:r>
    </w:p>
    <w:p w:rsidR="00925AA7" w:rsidRPr="002E2D67" w:rsidRDefault="00925AA7" w:rsidP="00925AA7">
      <w:pPr>
        <w:numPr>
          <w:ilvl w:val="0"/>
          <w:numId w:val="1"/>
        </w:numPr>
        <w:ind w:left="709" w:firstLine="11"/>
        <w:rPr>
          <w:lang w:val="en-US"/>
        </w:rPr>
      </w:pPr>
      <w:r w:rsidRPr="002E2D67">
        <w:rPr>
          <w:lang w:val="en-GB"/>
        </w:rPr>
        <w:t xml:space="preserve">Vestergaard B, Van L.B., </w:t>
      </w:r>
      <w:r w:rsidRPr="002E2D67">
        <w:rPr>
          <w:bCs/>
          <w:lang w:val="en-GB"/>
        </w:rPr>
        <w:t>Andersen G.R.</w:t>
      </w:r>
      <w:r w:rsidRPr="002E2D67">
        <w:rPr>
          <w:lang w:val="en-GB"/>
        </w:rPr>
        <w:t xml:space="preserve">, </w:t>
      </w:r>
      <w:proofErr w:type="spellStart"/>
      <w:r w:rsidRPr="002E2D67">
        <w:rPr>
          <w:lang w:val="en-GB"/>
        </w:rPr>
        <w:t>Nyborg</w:t>
      </w:r>
      <w:proofErr w:type="spellEnd"/>
      <w:r w:rsidRPr="002E2D67">
        <w:rPr>
          <w:lang w:val="en-GB"/>
        </w:rPr>
        <w:t xml:space="preserve"> J, Buckingham RH, Kjeldgaard M. (2001) </w:t>
      </w:r>
      <w:r w:rsidRPr="002E2D67">
        <w:rPr>
          <w:i/>
          <w:iCs/>
          <w:lang w:val="en-GB"/>
        </w:rPr>
        <w:t xml:space="preserve">Molecular Cell 8, </w:t>
      </w:r>
      <w:r w:rsidRPr="002E2D67">
        <w:rPr>
          <w:lang w:val="en-GB"/>
        </w:rPr>
        <w:t>1375-1382, Bacterial polypeptide release factor RF2 is structurally distinct from eukaryotic eRF1.</w:t>
      </w:r>
    </w:p>
    <w:p w:rsidR="00925AA7" w:rsidRPr="002E2D67" w:rsidRDefault="00925AA7" w:rsidP="00925AA7">
      <w:pPr>
        <w:numPr>
          <w:ilvl w:val="0"/>
          <w:numId w:val="1"/>
        </w:numPr>
        <w:ind w:left="709" w:firstLine="11"/>
        <w:rPr>
          <w:lang w:val="en-US"/>
        </w:rPr>
      </w:pPr>
      <w:r w:rsidRPr="002E2D67">
        <w:rPr>
          <w:lang w:val="en-US"/>
        </w:rPr>
        <w:t xml:space="preserve">Andersen, G. R., Pedersen, L., Kinzy, T.G., Valente, L., Chatterjee, </w:t>
      </w:r>
      <w:smartTag w:uri="urn:schemas-microsoft-com:office:smarttags" w:element="place">
        <w:r w:rsidRPr="002E2D67">
          <w:rPr>
            <w:lang w:val="en-US"/>
          </w:rPr>
          <w:t>I.</w:t>
        </w:r>
      </w:smartTag>
      <w:r w:rsidRPr="002E2D67">
        <w:rPr>
          <w:lang w:val="en-US"/>
        </w:rPr>
        <w:t xml:space="preserve">, Kjeldgaard, M. and </w:t>
      </w:r>
      <w:proofErr w:type="spellStart"/>
      <w:r w:rsidRPr="002E2D67">
        <w:rPr>
          <w:lang w:val="en-US"/>
        </w:rPr>
        <w:t>Nyborg</w:t>
      </w:r>
      <w:proofErr w:type="spellEnd"/>
      <w:r w:rsidRPr="002E2D67">
        <w:rPr>
          <w:lang w:val="en-US"/>
        </w:rPr>
        <w:t xml:space="preserve">, J. (2000) </w:t>
      </w:r>
      <w:r w:rsidRPr="002E2D67">
        <w:rPr>
          <w:i/>
          <w:lang w:val="en-US"/>
        </w:rPr>
        <w:t xml:space="preserve">Molecular Cell </w:t>
      </w:r>
      <w:r w:rsidRPr="002E2D67">
        <w:rPr>
          <w:iCs/>
          <w:lang w:val="en-US"/>
        </w:rPr>
        <w:t>6, 1261-1266</w:t>
      </w:r>
      <w:r w:rsidRPr="002E2D67">
        <w:rPr>
          <w:i/>
          <w:lang w:val="en-US"/>
        </w:rPr>
        <w:t xml:space="preserve">. </w:t>
      </w:r>
      <w:r w:rsidRPr="002E2D67">
        <w:rPr>
          <w:lang w:val="en-US"/>
        </w:rPr>
        <w:t>Structural basis for nucleotide exchange and competition with tRNA in the yeast elongation factor complex eEF1A:eEF1B</w:t>
      </w:r>
      <w:r w:rsidRPr="002E2D67">
        <w:rPr>
          <w:rFonts w:ascii="Symbol" w:hAnsi="Symbol"/>
        </w:rPr>
        <w:t></w:t>
      </w:r>
      <w:r w:rsidRPr="002E2D67">
        <w:rPr>
          <w:lang w:val="en-US"/>
        </w:rPr>
        <w:t>.</w:t>
      </w:r>
    </w:p>
    <w:p w:rsidR="00925AA7" w:rsidRPr="002E2D67" w:rsidRDefault="00925AA7" w:rsidP="00925AA7">
      <w:pPr>
        <w:numPr>
          <w:ilvl w:val="0"/>
          <w:numId w:val="1"/>
        </w:numPr>
        <w:ind w:left="709" w:firstLine="11"/>
        <w:rPr>
          <w:lang w:val="en-US"/>
        </w:rPr>
      </w:pPr>
      <w:r w:rsidRPr="002E2D67">
        <w:t xml:space="preserve">Pedersen, L., Andersen, G.R., Knudsen, C. R., Kinzy, T.G. and Nyborg, J. (2000) </w:t>
      </w:r>
      <w:r w:rsidRPr="002E2D67">
        <w:rPr>
          <w:i/>
        </w:rPr>
        <w:t xml:space="preserve">Acta Cryst. </w:t>
      </w:r>
      <w:r w:rsidRPr="002E2D67">
        <w:rPr>
          <w:i/>
          <w:lang w:val="en-US"/>
        </w:rPr>
        <w:t>D., D57</w:t>
      </w:r>
      <w:r w:rsidRPr="002E2D67">
        <w:rPr>
          <w:iCs/>
          <w:lang w:val="en-US"/>
        </w:rPr>
        <w:t>, 159-161</w:t>
      </w:r>
      <w:r w:rsidRPr="002E2D67">
        <w:rPr>
          <w:i/>
          <w:lang w:val="en-US"/>
        </w:rPr>
        <w:t>.</w:t>
      </w:r>
      <w:r w:rsidRPr="002E2D67">
        <w:rPr>
          <w:lang w:val="en-US"/>
        </w:rPr>
        <w:t xml:space="preserve"> Crystallization of the yeast elongation factor complex eEF1A:eEF1B</w:t>
      </w:r>
      <w:r w:rsidRPr="002E2D67">
        <w:rPr>
          <w:rFonts w:ascii="Symbol" w:hAnsi="Symbol"/>
        </w:rPr>
        <w:t></w:t>
      </w:r>
      <w:r w:rsidRPr="002E2D67">
        <w:rPr>
          <w:lang w:val="en-US"/>
        </w:rPr>
        <w:t>.</w:t>
      </w:r>
    </w:p>
    <w:p w:rsidR="00925AA7" w:rsidRPr="002E2D67" w:rsidRDefault="00925AA7" w:rsidP="00925AA7">
      <w:pPr>
        <w:numPr>
          <w:ilvl w:val="0"/>
          <w:numId w:val="1"/>
        </w:numPr>
        <w:ind w:left="709" w:firstLine="11"/>
        <w:rPr>
          <w:lang w:val="en-US"/>
        </w:rPr>
      </w:pPr>
      <w:r w:rsidRPr="002E2D67">
        <w:rPr>
          <w:lang w:val="en-US"/>
        </w:rPr>
        <w:t xml:space="preserve">Andersen, G. R., Thirup, S., </w:t>
      </w:r>
      <w:proofErr w:type="spellStart"/>
      <w:r w:rsidRPr="002E2D67">
        <w:rPr>
          <w:lang w:val="en-US"/>
        </w:rPr>
        <w:t>Spremulli</w:t>
      </w:r>
      <w:proofErr w:type="spellEnd"/>
      <w:r w:rsidRPr="002E2D67">
        <w:rPr>
          <w:lang w:val="en-US"/>
        </w:rPr>
        <w:t xml:space="preserve">, L. and </w:t>
      </w:r>
      <w:proofErr w:type="spellStart"/>
      <w:r w:rsidRPr="002E2D67">
        <w:rPr>
          <w:lang w:val="en-US"/>
        </w:rPr>
        <w:t>Nyborg</w:t>
      </w:r>
      <w:proofErr w:type="spellEnd"/>
      <w:r w:rsidRPr="002E2D67">
        <w:rPr>
          <w:lang w:val="en-US"/>
        </w:rPr>
        <w:t xml:space="preserve">, J. (2000) </w:t>
      </w:r>
      <w:r w:rsidRPr="002E2D67">
        <w:rPr>
          <w:i/>
          <w:lang w:val="en-US"/>
        </w:rPr>
        <w:t xml:space="preserve">J. Molecular Biology </w:t>
      </w:r>
      <w:r w:rsidRPr="002E2D67">
        <w:rPr>
          <w:lang w:val="en-US"/>
        </w:rPr>
        <w:t>297, 421-436. High resolution X-ray structure of bovine mitochondrial EF-Tu in complex with GDP.</w:t>
      </w:r>
    </w:p>
    <w:p w:rsidR="00925AA7" w:rsidRPr="002E2D67" w:rsidRDefault="00925AA7" w:rsidP="00925AA7">
      <w:pPr>
        <w:numPr>
          <w:ilvl w:val="0"/>
          <w:numId w:val="1"/>
        </w:numPr>
        <w:ind w:left="709" w:firstLine="11"/>
        <w:rPr>
          <w:lang w:val="en-US"/>
        </w:rPr>
      </w:pPr>
      <w:r w:rsidRPr="002E2D67">
        <w:t xml:space="preserve">Brodersen, D. E., Jenner, L. B., Andersen, G. R., Nyborg, J. (1999) </w:t>
      </w:r>
      <w:r w:rsidRPr="002E2D67">
        <w:rPr>
          <w:i/>
        </w:rPr>
        <w:t xml:space="preserve">J. Appl. </w:t>
      </w:r>
      <w:proofErr w:type="spellStart"/>
      <w:r w:rsidRPr="00925AA7">
        <w:rPr>
          <w:i/>
          <w:lang w:val="en-US"/>
        </w:rPr>
        <w:t>Cryst</w:t>
      </w:r>
      <w:proofErr w:type="spellEnd"/>
      <w:r w:rsidRPr="00925AA7">
        <w:rPr>
          <w:i/>
          <w:lang w:val="en-US"/>
        </w:rPr>
        <w:t>.</w:t>
      </w:r>
      <w:r w:rsidRPr="00925AA7">
        <w:rPr>
          <w:lang w:val="en-US"/>
        </w:rPr>
        <w:t xml:space="preserve"> </w:t>
      </w:r>
      <w:r w:rsidRPr="002E2D67">
        <w:rPr>
          <w:lang w:val="en-US"/>
        </w:rPr>
        <w:t xml:space="preserve">32, 1012-1016. </w:t>
      </w:r>
      <w:proofErr w:type="spellStart"/>
      <w:r w:rsidRPr="002E2D67">
        <w:rPr>
          <w:lang w:val="en-US"/>
        </w:rPr>
        <w:t>XAct</w:t>
      </w:r>
      <w:proofErr w:type="spellEnd"/>
      <w:r w:rsidRPr="002E2D67">
        <w:rPr>
          <w:lang w:val="en-US"/>
        </w:rPr>
        <w:t>: a program for construction, automated setup and bookkeeping of crystallization experiments.</w:t>
      </w:r>
    </w:p>
    <w:p w:rsidR="00925AA7" w:rsidRPr="002E2D67" w:rsidRDefault="00925AA7" w:rsidP="00925AA7">
      <w:pPr>
        <w:numPr>
          <w:ilvl w:val="0"/>
          <w:numId w:val="1"/>
        </w:numPr>
        <w:ind w:left="709" w:firstLine="11"/>
        <w:rPr>
          <w:lang w:val="en-US"/>
        </w:rPr>
      </w:pPr>
      <w:r w:rsidRPr="002E2D67">
        <w:rPr>
          <w:lang w:val="en-US"/>
        </w:rPr>
        <w:t xml:space="preserve">Andersen, G., </w:t>
      </w:r>
      <w:proofErr w:type="spellStart"/>
      <w:r w:rsidRPr="002E2D67">
        <w:rPr>
          <w:lang w:val="en-US"/>
        </w:rPr>
        <w:t>Busso</w:t>
      </w:r>
      <w:proofErr w:type="spellEnd"/>
      <w:r w:rsidRPr="002E2D67">
        <w:rPr>
          <w:lang w:val="en-US"/>
        </w:rPr>
        <w:t xml:space="preserve">, D., </w:t>
      </w:r>
      <w:proofErr w:type="spellStart"/>
      <w:r w:rsidRPr="002E2D67">
        <w:rPr>
          <w:lang w:val="en-US"/>
        </w:rPr>
        <w:t>Poterzman</w:t>
      </w:r>
      <w:proofErr w:type="spellEnd"/>
      <w:r w:rsidRPr="002E2D67">
        <w:rPr>
          <w:lang w:val="en-US"/>
        </w:rPr>
        <w:t xml:space="preserve">, </w:t>
      </w:r>
      <w:proofErr w:type="spellStart"/>
      <w:r w:rsidRPr="002E2D67">
        <w:rPr>
          <w:lang w:val="en-US"/>
        </w:rPr>
        <w:t>A.,Hwang</w:t>
      </w:r>
      <w:proofErr w:type="spellEnd"/>
      <w:r w:rsidRPr="002E2D67">
        <w:rPr>
          <w:lang w:val="en-US"/>
        </w:rPr>
        <w:t xml:space="preserve">, J. R., </w:t>
      </w:r>
      <w:proofErr w:type="spellStart"/>
      <w:r w:rsidRPr="002E2D67">
        <w:rPr>
          <w:lang w:val="en-US"/>
        </w:rPr>
        <w:t>Wurtz</w:t>
      </w:r>
      <w:proofErr w:type="spellEnd"/>
      <w:r w:rsidRPr="002E2D67">
        <w:rPr>
          <w:lang w:val="en-US"/>
        </w:rPr>
        <w:t xml:space="preserve">, J.-M., </w:t>
      </w:r>
      <w:proofErr w:type="spellStart"/>
      <w:r w:rsidRPr="002E2D67">
        <w:rPr>
          <w:lang w:val="en-US"/>
        </w:rPr>
        <w:t>Ripp</w:t>
      </w:r>
      <w:proofErr w:type="spellEnd"/>
      <w:r w:rsidRPr="002E2D67">
        <w:rPr>
          <w:lang w:val="en-US"/>
        </w:rPr>
        <w:t xml:space="preserve">, R., Thierry, J.-C., </w:t>
      </w:r>
      <w:proofErr w:type="spellStart"/>
      <w:r w:rsidRPr="002E2D67">
        <w:rPr>
          <w:lang w:val="en-US"/>
        </w:rPr>
        <w:t>Egly</w:t>
      </w:r>
      <w:proofErr w:type="spellEnd"/>
      <w:r w:rsidRPr="002E2D67">
        <w:rPr>
          <w:lang w:val="en-US"/>
        </w:rPr>
        <w:t xml:space="preserve">, J.M., </w:t>
      </w:r>
      <w:proofErr w:type="spellStart"/>
      <w:r w:rsidRPr="002E2D67">
        <w:rPr>
          <w:lang w:val="en-US"/>
        </w:rPr>
        <w:t>Moras</w:t>
      </w:r>
      <w:proofErr w:type="spellEnd"/>
      <w:r w:rsidRPr="002E2D67">
        <w:rPr>
          <w:lang w:val="en-US"/>
        </w:rPr>
        <w:t xml:space="preserve">, D. (1997) </w:t>
      </w:r>
      <w:r w:rsidRPr="002E2D67">
        <w:rPr>
          <w:i/>
          <w:lang w:val="en-US"/>
        </w:rPr>
        <w:t>EMBO Journal</w:t>
      </w:r>
      <w:r w:rsidRPr="002E2D67">
        <w:rPr>
          <w:lang w:val="en-US"/>
        </w:rPr>
        <w:t xml:space="preserve"> 16, 958-967. The structure of </w:t>
      </w:r>
      <w:proofErr w:type="spellStart"/>
      <w:r w:rsidRPr="002E2D67">
        <w:rPr>
          <w:lang w:val="en-US"/>
        </w:rPr>
        <w:t>cyclin</w:t>
      </w:r>
      <w:proofErr w:type="spellEnd"/>
      <w:r w:rsidRPr="002E2D67">
        <w:rPr>
          <w:lang w:val="en-US"/>
        </w:rPr>
        <w:t xml:space="preserve"> H: common mode of kinase activation and specific features.</w:t>
      </w:r>
    </w:p>
    <w:p w:rsidR="00925AA7" w:rsidRPr="002E2D67" w:rsidRDefault="00925AA7" w:rsidP="00925AA7">
      <w:pPr>
        <w:numPr>
          <w:ilvl w:val="0"/>
          <w:numId w:val="1"/>
        </w:numPr>
        <w:ind w:left="709" w:firstLine="11"/>
        <w:rPr>
          <w:lang w:val="en-US"/>
        </w:rPr>
      </w:pPr>
      <w:proofErr w:type="spellStart"/>
      <w:r w:rsidRPr="002E2D67">
        <w:rPr>
          <w:lang w:val="en-US"/>
        </w:rPr>
        <w:t>Poterzman</w:t>
      </w:r>
      <w:proofErr w:type="spellEnd"/>
      <w:r w:rsidRPr="002E2D67">
        <w:rPr>
          <w:lang w:val="en-US"/>
        </w:rPr>
        <w:t xml:space="preserve">, A., Andersen, G., </w:t>
      </w:r>
      <w:proofErr w:type="spellStart"/>
      <w:r w:rsidRPr="002E2D67">
        <w:rPr>
          <w:lang w:val="en-US"/>
        </w:rPr>
        <w:t>Busso</w:t>
      </w:r>
      <w:proofErr w:type="spellEnd"/>
      <w:r w:rsidRPr="002E2D67">
        <w:rPr>
          <w:lang w:val="en-US"/>
        </w:rPr>
        <w:t xml:space="preserve">, D., Rossignol, M. </w:t>
      </w:r>
      <w:proofErr w:type="spellStart"/>
      <w:r w:rsidRPr="002E2D67">
        <w:rPr>
          <w:lang w:val="en-US"/>
        </w:rPr>
        <w:t>Egly</w:t>
      </w:r>
      <w:proofErr w:type="spellEnd"/>
      <w:r w:rsidRPr="002E2D67">
        <w:rPr>
          <w:lang w:val="en-US"/>
        </w:rPr>
        <w:t xml:space="preserve">, J.M. and Thierry, J.-C. (1997) </w:t>
      </w:r>
      <w:r w:rsidRPr="002E2D67">
        <w:rPr>
          <w:i/>
          <w:lang w:val="en-US"/>
        </w:rPr>
        <w:t>Protein expression and purification</w:t>
      </w:r>
      <w:r w:rsidRPr="002E2D67">
        <w:rPr>
          <w:lang w:val="en-US"/>
        </w:rPr>
        <w:t xml:space="preserve"> 9, 153-158. Expression in </w:t>
      </w:r>
      <w:proofErr w:type="spellStart"/>
      <w:r w:rsidRPr="002E2D67">
        <w:rPr>
          <w:i/>
          <w:lang w:val="en-US"/>
        </w:rPr>
        <w:t>Eschericia</w:t>
      </w:r>
      <w:proofErr w:type="spellEnd"/>
      <w:r w:rsidRPr="002E2D67">
        <w:rPr>
          <w:i/>
          <w:lang w:val="en-US"/>
        </w:rPr>
        <w:t xml:space="preserve"> coli</w:t>
      </w:r>
      <w:r w:rsidRPr="002E2D67">
        <w:rPr>
          <w:lang w:val="en-US"/>
        </w:rPr>
        <w:t xml:space="preserve">: Purification and Characterization of </w:t>
      </w:r>
      <w:proofErr w:type="spellStart"/>
      <w:r w:rsidRPr="002E2D67">
        <w:rPr>
          <w:lang w:val="en-US"/>
        </w:rPr>
        <w:t>Cyclin</w:t>
      </w:r>
      <w:proofErr w:type="spellEnd"/>
      <w:r w:rsidRPr="002E2D67">
        <w:rPr>
          <w:lang w:val="en-US"/>
        </w:rPr>
        <w:t xml:space="preserve"> H, a Subunit of the Human General Transcription/DNA Repair Factor TFIIH.</w:t>
      </w:r>
    </w:p>
    <w:p w:rsidR="00925AA7" w:rsidRPr="002E2D67" w:rsidRDefault="00925AA7" w:rsidP="00925AA7">
      <w:pPr>
        <w:numPr>
          <w:ilvl w:val="0"/>
          <w:numId w:val="1"/>
        </w:numPr>
        <w:ind w:left="709" w:firstLine="11"/>
        <w:rPr>
          <w:lang w:val="en-US"/>
        </w:rPr>
      </w:pPr>
      <w:r w:rsidRPr="002E2D67">
        <w:t xml:space="preserve">Andersen, G. R. and Nyborg, J. (1996) </w:t>
      </w:r>
      <w:r w:rsidRPr="002E2D67">
        <w:rPr>
          <w:i/>
        </w:rPr>
        <w:t xml:space="preserve">J. Appl. </w:t>
      </w:r>
      <w:proofErr w:type="spellStart"/>
      <w:r w:rsidRPr="00925AA7">
        <w:rPr>
          <w:i/>
          <w:lang w:val="en-US"/>
        </w:rPr>
        <w:t>Cryst</w:t>
      </w:r>
      <w:proofErr w:type="spellEnd"/>
      <w:r w:rsidRPr="00925AA7">
        <w:rPr>
          <w:i/>
          <w:lang w:val="en-US"/>
        </w:rPr>
        <w:t>.</w:t>
      </w:r>
      <w:r w:rsidRPr="00925AA7">
        <w:rPr>
          <w:lang w:val="en-US"/>
        </w:rPr>
        <w:t xml:space="preserve"> </w:t>
      </w:r>
      <w:r w:rsidRPr="002E2D67">
        <w:rPr>
          <w:lang w:val="en-US"/>
        </w:rPr>
        <w:t>29, 236-240. A Spreadsheet Approach to Automated Protein Crystallization.</w:t>
      </w:r>
    </w:p>
    <w:p w:rsidR="00925AA7" w:rsidRPr="002E2D67" w:rsidRDefault="00925AA7" w:rsidP="00925AA7">
      <w:pPr>
        <w:numPr>
          <w:ilvl w:val="0"/>
          <w:numId w:val="1"/>
        </w:numPr>
        <w:ind w:left="709" w:firstLine="11"/>
        <w:rPr>
          <w:lang w:val="en-US"/>
        </w:rPr>
      </w:pPr>
      <w:r w:rsidRPr="002E2D67">
        <w:rPr>
          <w:lang w:val="en-US"/>
        </w:rPr>
        <w:t xml:space="preserve">Andersen, G. </w:t>
      </w:r>
      <w:proofErr w:type="spellStart"/>
      <w:r w:rsidRPr="002E2D67">
        <w:rPr>
          <w:lang w:val="en-US"/>
        </w:rPr>
        <w:t>Poterzman</w:t>
      </w:r>
      <w:proofErr w:type="spellEnd"/>
      <w:r w:rsidRPr="002E2D67">
        <w:rPr>
          <w:lang w:val="en-US"/>
        </w:rPr>
        <w:t xml:space="preserve">, A., </w:t>
      </w:r>
      <w:proofErr w:type="spellStart"/>
      <w:r w:rsidRPr="002E2D67">
        <w:rPr>
          <w:lang w:val="en-US"/>
        </w:rPr>
        <w:t>Egly</w:t>
      </w:r>
      <w:proofErr w:type="spellEnd"/>
      <w:r w:rsidRPr="002E2D67">
        <w:rPr>
          <w:lang w:val="en-US"/>
        </w:rPr>
        <w:t xml:space="preserve">, J.M., </w:t>
      </w:r>
      <w:proofErr w:type="spellStart"/>
      <w:r w:rsidRPr="002E2D67">
        <w:rPr>
          <w:lang w:val="en-US"/>
        </w:rPr>
        <w:t>Moras</w:t>
      </w:r>
      <w:proofErr w:type="spellEnd"/>
      <w:r w:rsidRPr="002E2D67">
        <w:rPr>
          <w:lang w:val="en-US"/>
        </w:rPr>
        <w:t xml:space="preserve">, D. and Thierry, J.-C. (1996) </w:t>
      </w:r>
      <w:r w:rsidRPr="002E2D67">
        <w:rPr>
          <w:i/>
          <w:lang w:val="en-US"/>
        </w:rPr>
        <w:t xml:space="preserve">FEBS Letters </w:t>
      </w:r>
      <w:r w:rsidRPr="002E2D67">
        <w:rPr>
          <w:lang w:val="en-US"/>
        </w:rPr>
        <w:t xml:space="preserve">397, 65-69. The crystal structure of human </w:t>
      </w:r>
      <w:proofErr w:type="spellStart"/>
      <w:r w:rsidRPr="002E2D67">
        <w:rPr>
          <w:lang w:val="en-US"/>
        </w:rPr>
        <w:t>cyclin</w:t>
      </w:r>
      <w:proofErr w:type="spellEnd"/>
      <w:r w:rsidRPr="002E2D67">
        <w:rPr>
          <w:lang w:val="en-US"/>
        </w:rPr>
        <w:t xml:space="preserve"> H.</w:t>
      </w:r>
    </w:p>
    <w:p w:rsidR="00925AA7" w:rsidRPr="002E2D67" w:rsidRDefault="00925AA7" w:rsidP="00925AA7">
      <w:pPr>
        <w:numPr>
          <w:ilvl w:val="0"/>
          <w:numId w:val="1"/>
        </w:numPr>
        <w:ind w:left="709" w:firstLine="11"/>
        <w:rPr>
          <w:lang w:val="en-US"/>
        </w:rPr>
      </w:pPr>
      <w:r w:rsidRPr="002E2D67">
        <w:t xml:space="preserve">Andersen, G., Koch, T.J., Dolmer, K., Sottrup-Jensen, L. and Nyborg, J. (1995) </w:t>
      </w:r>
      <w:r w:rsidRPr="002E2D67">
        <w:rPr>
          <w:i/>
        </w:rPr>
        <w:t xml:space="preserve">J. Biol. </w:t>
      </w:r>
      <w:r w:rsidRPr="002E2D67">
        <w:rPr>
          <w:i/>
          <w:lang w:val="en-US"/>
        </w:rPr>
        <w:t>Chemistry</w:t>
      </w:r>
      <w:r w:rsidRPr="002E2D67">
        <w:rPr>
          <w:lang w:val="en-US"/>
        </w:rPr>
        <w:t xml:space="preserve">, 270, 25133-25141. Low Resolution X-ray Structure of Human Methylamine-treated </w:t>
      </w:r>
      <w:r w:rsidRPr="002E2D67">
        <w:rPr>
          <w:rFonts w:ascii="Symbol" w:hAnsi="Symbol"/>
          <w:sz w:val="20"/>
        </w:rPr>
        <w:t></w:t>
      </w:r>
      <w:r w:rsidRPr="002E2D67">
        <w:rPr>
          <w:vertAlign w:val="subscript"/>
          <w:lang w:val="en-US"/>
        </w:rPr>
        <w:t>2</w:t>
      </w:r>
      <w:r w:rsidRPr="002E2D67">
        <w:rPr>
          <w:lang w:val="en-US"/>
        </w:rPr>
        <w:t>-Macroglobulin.</w:t>
      </w:r>
    </w:p>
    <w:p w:rsidR="00925AA7" w:rsidRPr="002E2D67" w:rsidRDefault="00925AA7" w:rsidP="00925AA7">
      <w:pPr>
        <w:numPr>
          <w:ilvl w:val="0"/>
          <w:numId w:val="1"/>
        </w:numPr>
        <w:ind w:left="709" w:firstLine="11"/>
        <w:rPr>
          <w:lang w:val="en-US"/>
        </w:rPr>
      </w:pPr>
      <w:r w:rsidRPr="002E2D67">
        <w:t xml:space="preserve">Dolmer, K., Jenner, L. B., Jacobsen, L., Andersen, G. R., Koch, T. J., Thirup, S., Sottrup-Jensen, Nyborg, J. (1995) </w:t>
      </w:r>
      <w:r w:rsidRPr="002E2D67">
        <w:rPr>
          <w:i/>
        </w:rPr>
        <w:t>FEBS Letters</w:t>
      </w:r>
      <w:r w:rsidRPr="002E2D67">
        <w:t xml:space="preserve">, 372, 93-95. </w:t>
      </w:r>
      <w:r w:rsidRPr="002E2D67">
        <w:rPr>
          <w:lang w:val="en-US"/>
        </w:rPr>
        <w:t xml:space="preserve">Crystallization and preliminary X-ray analysis of the receptor-binding domain of human and bovine </w:t>
      </w:r>
      <w:r w:rsidRPr="002E2D67">
        <w:rPr>
          <w:rFonts w:ascii="Symbol" w:hAnsi="Symbol"/>
          <w:sz w:val="20"/>
        </w:rPr>
        <w:t></w:t>
      </w:r>
      <w:r w:rsidRPr="002E2D67">
        <w:rPr>
          <w:sz w:val="20"/>
          <w:vertAlign w:val="subscript"/>
          <w:lang w:val="en-US"/>
        </w:rPr>
        <w:t>2</w:t>
      </w:r>
      <w:r w:rsidRPr="002E2D67">
        <w:rPr>
          <w:lang w:val="en-US"/>
        </w:rPr>
        <w:t>-macroglobulin.</w:t>
      </w:r>
    </w:p>
    <w:p w:rsidR="00925AA7" w:rsidRPr="002E2D67" w:rsidRDefault="00925AA7" w:rsidP="00925AA7">
      <w:pPr>
        <w:numPr>
          <w:ilvl w:val="0"/>
          <w:numId w:val="1"/>
        </w:numPr>
        <w:ind w:left="709" w:firstLine="11"/>
        <w:rPr>
          <w:lang w:val="en-US"/>
        </w:rPr>
      </w:pPr>
      <w:r w:rsidRPr="002E2D67">
        <w:rPr>
          <w:lang w:val="en-US"/>
        </w:rPr>
        <w:t xml:space="preserve">Andersen, G. R., Thirup, S., </w:t>
      </w:r>
      <w:proofErr w:type="spellStart"/>
      <w:r w:rsidRPr="002E2D67">
        <w:rPr>
          <w:lang w:val="en-US"/>
        </w:rPr>
        <w:t>Nyborg</w:t>
      </w:r>
      <w:proofErr w:type="spellEnd"/>
      <w:r w:rsidRPr="002E2D67">
        <w:rPr>
          <w:lang w:val="en-US"/>
        </w:rPr>
        <w:t xml:space="preserve">, J., </w:t>
      </w:r>
      <w:proofErr w:type="spellStart"/>
      <w:r w:rsidRPr="002E2D67">
        <w:rPr>
          <w:lang w:val="en-US"/>
        </w:rPr>
        <w:t>Dolmer</w:t>
      </w:r>
      <w:proofErr w:type="spellEnd"/>
      <w:r w:rsidRPr="002E2D67">
        <w:rPr>
          <w:lang w:val="en-US"/>
        </w:rPr>
        <w:t xml:space="preserve">, K., Jacobsen, L. and Sottrup-Jensen, L. (1994) </w:t>
      </w:r>
      <w:proofErr w:type="spellStart"/>
      <w:r w:rsidRPr="002E2D67">
        <w:rPr>
          <w:i/>
          <w:lang w:val="en-US"/>
        </w:rPr>
        <w:t>Acta</w:t>
      </w:r>
      <w:proofErr w:type="spellEnd"/>
      <w:r w:rsidRPr="002E2D67">
        <w:rPr>
          <w:i/>
          <w:lang w:val="en-US"/>
        </w:rPr>
        <w:t xml:space="preserve"> </w:t>
      </w:r>
      <w:proofErr w:type="spellStart"/>
      <w:r w:rsidRPr="002E2D67">
        <w:rPr>
          <w:i/>
          <w:lang w:val="en-US"/>
        </w:rPr>
        <w:t>Cryst</w:t>
      </w:r>
      <w:proofErr w:type="spellEnd"/>
      <w:r w:rsidRPr="002E2D67">
        <w:rPr>
          <w:i/>
          <w:lang w:val="en-US"/>
        </w:rPr>
        <w:t>.</w:t>
      </w:r>
      <w:r w:rsidRPr="002E2D67">
        <w:rPr>
          <w:lang w:val="en-US"/>
        </w:rPr>
        <w:t xml:space="preserve"> D50, 298-301. Low-Resolution X-ray diffraction Data obtained from hexagonal Crystals of methylamine-treated </w:t>
      </w:r>
      <w:r w:rsidRPr="002E2D67">
        <w:rPr>
          <w:rFonts w:ascii="Symbol" w:hAnsi="Symbol"/>
          <w:sz w:val="20"/>
        </w:rPr>
        <w:t></w:t>
      </w:r>
      <w:r w:rsidRPr="002E2D67">
        <w:rPr>
          <w:sz w:val="20"/>
          <w:vertAlign w:val="subscript"/>
          <w:lang w:val="en-US"/>
        </w:rPr>
        <w:t>2</w:t>
      </w:r>
      <w:r w:rsidRPr="002E2D67">
        <w:rPr>
          <w:lang w:val="en-US"/>
        </w:rPr>
        <w:t xml:space="preserve">-macroglobulin. </w:t>
      </w:r>
    </w:p>
    <w:p w:rsidR="00925AA7" w:rsidRPr="002E2D67" w:rsidRDefault="00925AA7" w:rsidP="00925AA7">
      <w:pPr>
        <w:numPr>
          <w:ilvl w:val="0"/>
          <w:numId w:val="1"/>
        </w:numPr>
        <w:ind w:left="709" w:firstLine="11"/>
        <w:rPr>
          <w:lang w:val="en-US"/>
        </w:rPr>
      </w:pPr>
      <w:r w:rsidRPr="002E2D67">
        <w:t xml:space="preserve">Sørensen, A. H., Dolmer, K., Thirup, S., Andersen, G. R., Sottrup-Jensen, L and Nyborg, J. (1994) </w:t>
      </w:r>
      <w:r w:rsidRPr="002E2D67">
        <w:rPr>
          <w:i/>
        </w:rPr>
        <w:t>Acta Cryst.</w:t>
      </w:r>
      <w:r w:rsidRPr="002E2D67">
        <w:t xml:space="preserve"> </w:t>
      </w:r>
      <w:r w:rsidRPr="002E2D67">
        <w:rPr>
          <w:lang w:val="en-US"/>
        </w:rPr>
        <w:t xml:space="preserve">D50 768-789. Crystallization of human methylamine-treated complement C3 and C3b. </w:t>
      </w:r>
    </w:p>
    <w:p w:rsidR="00925AA7" w:rsidRPr="002E2D67" w:rsidRDefault="00925AA7" w:rsidP="00925AA7">
      <w:pPr>
        <w:numPr>
          <w:ilvl w:val="0"/>
          <w:numId w:val="1"/>
        </w:numPr>
        <w:ind w:left="709" w:firstLine="11"/>
        <w:rPr>
          <w:lang w:val="en-US"/>
        </w:rPr>
      </w:pPr>
      <w:r w:rsidRPr="002E2D67">
        <w:rPr>
          <w:lang w:val="en-US"/>
        </w:rPr>
        <w:lastRenderedPageBreak/>
        <w:t xml:space="preserve">Andersen, G. R., Koch, T., Sørensen, A. H., </w:t>
      </w:r>
      <w:proofErr w:type="spellStart"/>
      <w:r w:rsidRPr="002E2D67">
        <w:rPr>
          <w:lang w:val="en-US"/>
        </w:rPr>
        <w:t>Dolmer</w:t>
      </w:r>
      <w:proofErr w:type="spellEnd"/>
      <w:r w:rsidRPr="002E2D67">
        <w:rPr>
          <w:lang w:val="en-US"/>
        </w:rPr>
        <w:t xml:space="preserve">, K., Thirup, S., </w:t>
      </w:r>
      <w:proofErr w:type="spellStart"/>
      <w:r w:rsidRPr="002E2D67">
        <w:rPr>
          <w:lang w:val="en-US"/>
        </w:rPr>
        <w:t>Nyborg</w:t>
      </w:r>
      <w:proofErr w:type="spellEnd"/>
      <w:r w:rsidRPr="002E2D67">
        <w:rPr>
          <w:lang w:val="en-US"/>
        </w:rPr>
        <w:t xml:space="preserve">, J., </w:t>
      </w:r>
      <w:proofErr w:type="spellStart"/>
      <w:r w:rsidRPr="002E2D67">
        <w:rPr>
          <w:lang w:val="en-US"/>
        </w:rPr>
        <w:t>Dolmer</w:t>
      </w:r>
      <w:proofErr w:type="spellEnd"/>
      <w:r w:rsidRPr="002E2D67">
        <w:rPr>
          <w:lang w:val="en-US"/>
        </w:rPr>
        <w:t xml:space="preserve">, K., Jacobsen, L. and Sottrup-Jensen, L. (1994) </w:t>
      </w:r>
      <w:r w:rsidRPr="002E2D67">
        <w:rPr>
          <w:i/>
          <w:lang w:val="en-US"/>
        </w:rPr>
        <w:t xml:space="preserve">Annals of the </w:t>
      </w:r>
      <w:smartTag w:uri="urn:schemas-microsoft-com:office:smarttags" w:element="place">
        <w:smartTag w:uri="urn:schemas-microsoft-com:office:smarttags" w:element="PlaceName">
          <w:r w:rsidRPr="002E2D67">
            <w:rPr>
              <w:i/>
              <w:lang w:val="en-US"/>
            </w:rPr>
            <w:t>N.Y.</w:t>
          </w:r>
        </w:smartTag>
        <w:r w:rsidRPr="002E2D67">
          <w:rPr>
            <w:i/>
            <w:lang w:val="en-US"/>
          </w:rPr>
          <w:t xml:space="preserve"> </w:t>
        </w:r>
        <w:smartTag w:uri="urn:schemas-microsoft-com:office:smarttags" w:element="PlaceType">
          <w:r w:rsidRPr="002E2D67">
            <w:rPr>
              <w:i/>
              <w:lang w:val="en-US"/>
            </w:rPr>
            <w:t>Academy</w:t>
          </w:r>
        </w:smartTag>
      </w:smartTag>
      <w:r w:rsidRPr="002E2D67">
        <w:rPr>
          <w:i/>
          <w:lang w:val="en-US"/>
        </w:rPr>
        <w:t xml:space="preserve"> of Science</w:t>
      </w:r>
      <w:r w:rsidRPr="002E2D67">
        <w:rPr>
          <w:lang w:val="en-US"/>
        </w:rPr>
        <w:t xml:space="preserve"> 737, 444-446. Crystallization of Proteins in the </w:t>
      </w:r>
      <w:r w:rsidRPr="002E2D67">
        <w:rPr>
          <w:rFonts w:ascii="Symbol" w:hAnsi="Symbol"/>
          <w:sz w:val="20"/>
        </w:rPr>
        <w:t></w:t>
      </w:r>
      <w:r w:rsidRPr="002E2D67">
        <w:rPr>
          <w:sz w:val="20"/>
          <w:vertAlign w:val="subscript"/>
          <w:lang w:val="en-US"/>
        </w:rPr>
        <w:t>2</w:t>
      </w:r>
      <w:r w:rsidRPr="002E2D67">
        <w:rPr>
          <w:lang w:val="en-US"/>
        </w:rPr>
        <w:t>-Macroglobulin Superfamily.</w:t>
      </w:r>
    </w:p>
    <w:p w:rsidR="00925AA7" w:rsidRDefault="00925AA7" w:rsidP="00925AA7">
      <w:pPr>
        <w:numPr>
          <w:ilvl w:val="0"/>
          <w:numId w:val="1"/>
        </w:numPr>
        <w:ind w:left="709" w:firstLine="11"/>
        <w:rPr>
          <w:lang w:val="en-US"/>
        </w:rPr>
      </w:pPr>
      <w:r w:rsidRPr="002E2D67">
        <w:rPr>
          <w:lang w:val="en-US"/>
        </w:rPr>
        <w:t xml:space="preserve">Andersen, G. R., Jacobsen, L., Thirup, S., </w:t>
      </w:r>
      <w:proofErr w:type="spellStart"/>
      <w:r w:rsidRPr="002E2D67">
        <w:rPr>
          <w:lang w:val="en-US"/>
        </w:rPr>
        <w:t>Nyborg</w:t>
      </w:r>
      <w:proofErr w:type="spellEnd"/>
      <w:r w:rsidRPr="002E2D67">
        <w:rPr>
          <w:lang w:val="en-US"/>
        </w:rPr>
        <w:t xml:space="preserve">, J. and Sottrup-Jensen, L. (1991). </w:t>
      </w:r>
      <w:r w:rsidRPr="002E2D67">
        <w:rPr>
          <w:i/>
          <w:lang w:val="en-US"/>
        </w:rPr>
        <w:t xml:space="preserve">FEBS Letters </w:t>
      </w:r>
      <w:r w:rsidRPr="002E2D67">
        <w:rPr>
          <w:lang w:val="en-US"/>
        </w:rPr>
        <w:t xml:space="preserve">292, 267-270. Crystallization and preliminary X-ray analysis of methylamine-treated </w:t>
      </w:r>
      <w:r w:rsidRPr="002E2D67">
        <w:rPr>
          <w:rFonts w:ascii="Symbol" w:hAnsi="Symbol"/>
          <w:sz w:val="20"/>
        </w:rPr>
        <w:t></w:t>
      </w:r>
      <w:r w:rsidRPr="002E2D67">
        <w:rPr>
          <w:sz w:val="20"/>
          <w:vertAlign w:val="subscript"/>
          <w:lang w:val="en-US"/>
        </w:rPr>
        <w:t>2</w:t>
      </w:r>
      <w:r w:rsidRPr="002E2D67">
        <w:rPr>
          <w:lang w:val="en-US"/>
        </w:rPr>
        <w:t xml:space="preserve">-macroglobulin and 3 </w:t>
      </w:r>
      <w:r w:rsidRPr="002E2D67">
        <w:rPr>
          <w:rFonts w:ascii="Symbol" w:hAnsi="Symbol"/>
          <w:sz w:val="20"/>
        </w:rPr>
        <w:t></w:t>
      </w:r>
      <w:r w:rsidRPr="002E2D67">
        <w:rPr>
          <w:sz w:val="20"/>
          <w:vertAlign w:val="subscript"/>
          <w:lang w:val="en-US"/>
        </w:rPr>
        <w:t>2</w:t>
      </w:r>
      <w:r w:rsidRPr="002E2D67">
        <w:rPr>
          <w:lang w:val="en-US"/>
        </w:rPr>
        <w:t>-macroglobulin-proteinase complexes</w:t>
      </w:r>
    </w:p>
    <w:p w:rsidR="00306FAC" w:rsidRDefault="00306FAC" w:rsidP="00306FAC">
      <w:pPr>
        <w:ind w:left="720"/>
        <w:rPr>
          <w:lang w:val="en-US"/>
        </w:rPr>
      </w:pPr>
    </w:p>
    <w:p w:rsidR="00925AA7" w:rsidRDefault="00925AA7" w:rsidP="00925AA7">
      <w:pPr>
        <w:rPr>
          <w:lang w:val="en-US"/>
        </w:rPr>
      </w:pPr>
      <w:r w:rsidRPr="00930126">
        <w:rPr>
          <w:b/>
          <w:lang w:val="en-US"/>
        </w:rPr>
        <w:t>Book chapters</w:t>
      </w:r>
    </w:p>
    <w:p w:rsidR="00896F44" w:rsidRPr="00896F44" w:rsidRDefault="00896F44" w:rsidP="00896F44">
      <w:pPr>
        <w:numPr>
          <w:ilvl w:val="0"/>
          <w:numId w:val="2"/>
        </w:numPr>
        <w:rPr>
          <w:color w:val="000000"/>
          <w:lang w:val="en-US"/>
        </w:rPr>
      </w:pPr>
      <w:r w:rsidRPr="00896F44">
        <w:rPr>
          <w:lang w:val="en-US"/>
        </w:rPr>
        <w:t>Yatime, L., Bajic</w:t>
      </w:r>
      <w:r>
        <w:rPr>
          <w:lang w:val="en-US"/>
        </w:rPr>
        <w:t>, G.</w:t>
      </w:r>
      <w:r w:rsidRPr="00896F44">
        <w:rPr>
          <w:lang w:val="en-US"/>
        </w:rPr>
        <w:t>, Schatz-Jakobsen</w:t>
      </w:r>
      <w:r>
        <w:rPr>
          <w:lang w:val="en-US"/>
        </w:rPr>
        <w:t>, J.A.</w:t>
      </w:r>
      <w:r w:rsidRPr="00896F44">
        <w:rPr>
          <w:lang w:val="en-US"/>
        </w:rPr>
        <w:t xml:space="preserve"> &amp; Andersen</w:t>
      </w:r>
      <w:r>
        <w:rPr>
          <w:lang w:val="en-US"/>
        </w:rPr>
        <w:t>, G.R.</w:t>
      </w:r>
      <w:r w:rsidR="00AB6B0E" w:rsidRPr="00AB6B0E">
        <w:rPr>
          <w:lang w:val="en-US"/>
        </w:rPr>
        <w:t xml:space="preserve"> </w:t>
      </w:r>
      <w:r w:rsidR="00AB6B0E">
        <w:rPr>
          <w:lang w:val="en-US"/>
        </w:rPr>
        <w:t>(</w:t>
      </w:r>
      <w:r w:rsidR="00823E21">
        <w:rPr>
          <w:lang w:val="en-US"/>
        </w:rPr>
        <w:t>In press</w:t>
      </w:r>
      <w:r w:rsidR="00AB6B0E">
        <w:rPr>
          <w:lang w:val="en-US"/>
        </w:rPr>
        <w:t>).</w:t>
      </w:r>
      <w:r>
        <w:rPr>
          <w:lang w:val="en-US"/>
        </w:rPr>
        <w:t xml:space="preserve"> </w:t>
      </w:r>
      <w:r w:rsidRPr="00896F44">
        <w:rPr>
          <w:lang w:val="en-US"/>
        </w:rPr>
        <w:t>Complement regulators and inhibitors in health and disease: A structural perspective</w:t>
      </w:r>
      <w:r>
        <w:rPr>
          <w:lang w:val="en-US"/>
        </w:rPr>
        <w:t xml:space="preserve">. </w:t>
      </w:r>
      <w:proofErr w:type="spellStart"/>
      <w:r w:rsidRPr="00896F44">
        <w:rPr>
          <w:i/>
          <w:lang w:val="en-US"/>
        </w:rPr>
        <w:t>Nanomedicine</w:t>
      </w:r>
      <w:proofErr w:type="spellEnd"/>
      <w:r>
        <w:rPr>
          <w:lang w:val="en-US"/>
        </w:rPr>
        <w:t xml:space="preserve">, </w:t>
      </w:r>
      <w:r w:rsidRPr="00896F44">
        <w:rPr>
          <w:lang w:val="en-US"/>
        </w:rPr>
        <w:t>CRS Advances in Delivery Science and Technology Book Series</w:t>
      </w:r>
      <w:r>
        <w:rPr>
          <w:lang w:val="en-US"/>
        </w:rPr>
        <w:t xml:space="preserve">. </w:t>
      </w:r>
    </w:p>
    <w:p w:rsidR="00EF4717" w:rsidRPr="000147A1" w:rsidRDefault="00EF4717" w:rsidP="00925AA7">
      <w:pPr>
        <w:numPr>
          <w:ilvl w:val="0"/>
          <w:numId w:val="2"/>
        </w:numPr>
        <w:rPr>
          <w:color w:val="000000"/>
          <w:lang w:val="en-US"/>
        </w:rPr>
      </w:pPr>
      <w:r w:rsidRPr="00D2026D">
        <w:rPr>
          <w:lang w:val="en-US"/>
        </w:rPr>
        <w:t>Sottrup-Jensen</w:t>
      </w:r>
      <w:r>
        <w:rPr>
          <w:lang w:val="en-US"/>
        </w:rPr>
        <w:t>, L.</w:t>
      </w:r>
      <w:r w:rsidRPr="00D2026D">
        <w:rPr>
          <w:lang w:val="en-US"/>
        </w:rPr>
        <w:t xml:space="preserve"> and Andersen</w:t>
      </w:r>
      <w:r>
        <w:rPr>
          <w:lang w:val="en-US"/>
        </w:rPr>
        <w:t>, G.R.</w:t>
      </w:r>
      <w:r w:rsidR="00127173">
        <w:rPr>
          <w:lang w:val="en-US"/>
        </w:rPr>
        <w:t xml:space="preserve"> (2014</w:t>
      </w:r>
      <w:r w:rsidRPr="000F005A">
        <w:rPr>
          <w:lang w:val="en-US"/>
        </w:rPr>
        <w:t xml:space="preserve">). </w:t>
      </w:r>
      <w:r w:rsidRPr="00BA0A35">
        <w:rPr>
          <w:lang w:val="en-US"/>
        </w:rPr>
        <w:t>Purification of human complement protein C5</w:t>
      </w:r>
      <w:r w:rsidRPr="000F005A">
        <w:rPr>
          <w:lang w:val="en-US"/>
        </w:rPr>
        <w:t xml:space="preserve">. </w:t>
      </w:r>
      <w:r w:rsidR="00127173" w:rsidRPr="00127173">
        <w:rPr>
          <w:i/>
          <w:lang w:val="en-US"/>
        </w:rPr>
        <w:t xml:space="preserve">Methods Mol. </w:t>
      </w:r>
      <w:proofErr w:type="spellStart"/>
      <w:r w:rsidR="00127173" w:rsidRPr="00127173">
        <w:rPr>
          <w:i/>
          <w:lang w:val="en-US"/>
        </w:rPr>
        <w:t>Biol</w:t>
      </w:r>
      <w:proofErr w:type="spellEnd"/>
      <w:r w:rsidR="00127173" w:rsidRPr="00127173">
        <w:rPr>
          <w:i/>
          <w:lang w:val="en-US"/>
        </w:rPr>
        <w:t>,</w:t>
      </w:r>
      <w:r w:rsidR="00127173">
        <w:rPr>
          <w:lang w:val="en-US"/>
        </w:rPr>
        <w:t xml:space="preserve"> 1100, 93-102</w:t>
      </w:r>
      <w:r w:rsidRPr="000F005A">
        <w:rPr>
          <w:i/>
          <w:lang w:val="en-US"/>
        </w:rPr>
        <w:t xml:space="preserve">, </w:t>
      </w:r>
      <w:r w:rsidRPr="00EC190F">
        <w:rPr>
          <w:lang w:val="en-US"/>
        </w:rPr>
        <w:t>Humana Press</w:t>
      </w:r>
      <w:r w:rsidRPr="000F005A">
        <w:rPr>
          <w:i/>
          <w:lang w:val="en-US"/>
        </w:rPr>
        <w:t xml:space="preserve">, </w:t>
      </w:r>
      <w:proofErr w:type="gramStart"/>
      <w:r w:rsidRPr="000F005A">
        <w:rPr>
          <w:i/>
          <w:lang w:val="en-US"/>
        </w:rPr>
        <w:t>editor</w:t>
      </w:r>
      <w:proofErr w:type="gramEnd"/>
      <w:r w:rsidRPr="000F005A">
        <w:rPr>
          <w:i/>
          <w:lang w:val="en-US"/>
        </w:rPr>
        <w:t xml:space="preserve"> Mihaela Gadjeva.</w:t>
      </w:r>
    </w:p>
    <w:p w:rsidR="000147A1" w:rsidRPr="00EF4717" w:rsidRDefault="000147A1" w:rsidP="00925AA7">
      <w:pPr>
        <w:numPr>
          <w:ilvl w:val="0"/>
          <w:numId w:val="2"/>
        </w:numPr>
        <w:rPr>
          <w:color w:val="000000"/>
          <w:lang w:val="en-US"/>
        </w:rPr>
      </w:pPr>
      <w:r w:rsidRPr="003C5E58">
        <w:rPr>
          <w:lang w:val="en-US"/>
        </w:rPr>
        <w:t>Behrens MA, He Y, Oliveira CL, Andersen GR, Pedersen JS, Nielsen KH.</w:t>
      </w:r>
      <w:r>
        <w:rPr>
          <w:lang w:val="en-US"/>
        </w:rPr>
        <w:t xml:space="preserve"> </w:t>
      </w:r>
      <w:r w:rsidRPr="003C5E58">
        <w:rPr>
          <w:lang w:val="en-US"/>
        </w:rPr>
        <w:t xml:space="preserve">(2012). </w:t>
      </w:r>
      <w:r w:rsidRPr="003C5E58">
        <w:rPr>
          <w:i/>
          <w:lang w:val="en-US"/>
        </w:rPr>
        <w:t xml:space="preserve">Methods </w:t>
      </w:r>
      <w:proofErr w:type="spellStart"/>
      <w:r w:rsidRPr="003C5E58">
        <w:rPr>
          <w:i/>
          <w:lang w:val="en-US"/>
        </w:rPr>
        <w:t>Enzymol</w:t>
      </w:r>
      <w:proofErr w:type="spellEnd"/>
      <w:r w:rsidRPr="003C5E58">
        <w:rPr>
          <w:i/>
          <w:lang w:val="en-US"/>
        </w:rPr>
        <w:t>.</w:t>
      </w:r>
      <w:r w:rsidRPr="003C5E58">
        <w:rPr>
          <w:lang w:val="en-US"/>
        </w:rPr>
        <w:t xml:space="preserve"> </w:t>
      </w:r>
      <w:r w:rsidRPr="003C5E58">
        <w:rPr>
          <w:i/>
          <w:lang w:val="en-US"/>
        </w:rPr>
        <w:t>511</w:t>
      </w:r>
      <w:r>
        <w:rPr>
          <w:i/>
          <w:lang w:val="en-US"/>
        </w:rPr>
        <w:t xml:space="preserve">, </w:t>
      </w:r>
      <w:r w:rsidRPr="003C5E58">
        <w:rPr>
          <w:i/>
          <w:lang w:val="en-US"/>
        </w:rPr>
        <w:t>191-212</w:t>
      </w:r>
      <w:r w:rsidRPr="003C5E58">
        <w:rPr>
          <w:lang w:val="en-US"/>
        </w:rPr>
        <w:t>. Structural Analysis of RNA Helicases with Small-Angle X-ray Scattering.</w:t>
      </w:r>
    </w:p>
    <w:p w:rsidR="00925AA7" w:rsidRDefault="00925AA7" w:rsidP="00925AA7">
      <w:pPr>
        <w:numPr>
          <w:ilvl w:val="0"/>
          <w:numId w:val="2"/>
        </w:numPr>
        <w:rPr>
          <w:color w:val="000000"/>
          <w:lang w:val="en-US"/>
        </w:rPr>
      </w:pPr>
      <w:r w:rsidRPr="002E2D67">
        <w:rPr>
          <w:color w:val="000000"/>
        </w:rPr>
        <w:t xml:space="preserve">Oliveira, C.L.P.D., Vorup-Jensen, T., Andersen, C.B.F., Andersen, G.R., Pedersen, J.S. (2009). </w:t>
      </w:r>
      <w:r w:rsidRPr="002E2D67">
        <w:rPr>
          <w:color w:val="000000"/>
        </w:rPr>
        <w:fldChar w:fldCharType="begin"/>
      </w:r>
      <w:r w:rsidRPr="002E2D67">
        <w:rPr>
          <w:color w:val="000000"/>
        </w:rPr>
        <w:instrText xml:space="preserve"> HYPERLINK "http://person.au.dk/da/pub/au01_2009_6d590350-92f0-11de-a092-000ea68e967b?id=6322" </w:instrText>
      </w:r>
      <w:r w:rsidRPr="002E2D67">
        <w:rPr>
          <w:color w:val="000000"/>
        </w:rPr>
        <w:fldChar w:fldCharType="separate"/>
      </w:r>
      <w:r w:rsidRPr="002E2D67">
        <w:rPr>
          <w:color w:val="000000"/>
          <w:lang w:val="en-US"/>
        </w:rPr>
        <w:t>Discovering New Features of Protein Complexes Structures by Small-Angle X-Ray Scattering</w:t>
      </w:r>
      <w:r w:rsidRPr="002E2D67">
        <w:rPr>
          <w:color w:val="000000"/>
        </w:rPr>
        <w:fldChar w:fldCharType="end"/>
      </w:r>
      <w:r w:rsidRPr="002E2D67">
        <w:rPr>
          <w:color w:val="000000"/>
          <w:lang w:val="en-US"/>
        </w:rPr>
        <w:t>.</w:t>
      </w:r>
      <w:r>
        <w:rPr>
          <w:color w:val="000000"/>
          <w:lang w:val="en-US"/>
        </w:rPr>
        <w:t xml:space="preserve"> </w:t>
      </w:r>
      <w:r w:rsidRPr="002E2D67">
        <w:rPr>
          <w:i/>
          <w:iCs/>
          <w:color w:val="000000"/>
          <w:lang w:val="en-US"/>
        </w:rPr>
        <w:t>Applications of Synchro</w:t>
      </w:r>
      <w:r w:rsidR="00074B32">
        <w:rPr>
          <w:i/>
          <w:iCs/>
          <w:color w:val="000000"/>
          <w:lang w:val="en-US"/>
        </w:rPr>
        <w:t>tron Light to Scattering and Dif</w:t>
      </w:r>
      <w:r w:rsidRPr="002E2D67">
        <w:rPr>
          <w:i/>
          <w:iCs/>
          <w:color w:val="000000"/>
          <w:lang w:val="en-US"/>
        </w:rPr>
        <w:t>fraction in Materials and Life Sciences</w:t>
      </w:r>
      <w:r>
        <w:rPr>
          <w:color w:val="000000"/>
          <w:lang w:val="en-US"/>
        </w:rPr>
        <w:t>,</w:t>
      </w:r>
      <w:r w:rsidRPr="002E2D67">
        <w:rPr>
          <w:color w:val="000000"/>
          <w:lang w:val="en-US"/>
        </w:rPr>
        <w:t xml:space="preserve"> 231-44</w:t>
      </w:r>
      <w:r>
        <w:rPr>
          <w:color w:val="000000"/>
          <w:lang w:val="en-US"/>
        </w:rPr>
        <w:t xml:space="preserve">. Springer </w:t>
      </w:r>
      <w:proofErr w:type="spellStart"/>
      <w:r>
        <w:rPr>
          <w:color w:val="000000"/>
          <w:lang w:val="en-US"/>
        </w:rPr>
        <w:t>Verlag</w:t>
      </w:r>
      <w:proofErr w:type="spellEnd"/>
      <w:r>
        <w:rPr>
          <w:color w:val="000000"/>
          <w:lang w:val="en-US"/>
        </w:rPr>
        <w:t>.</w:t>
      </w:r>
    </w:p>
    <w:p w:rsidR="00194F9B" w:rsidRPr="002E2D67" w:rsidRDefault="00194F9B" w:rsidP="00194F9B">
      <w:pPr>
        <w:numPr>
          <w:ilvl w:val="0"/>
          <w:numId w:val="2"/>
        </w:numPr>
        <w:rPr>
          <w:lang w:val="en-US"/>
        </w:rPr>
      </w:pPr>
      <w:r w:rsidRPr="002E2D67">
        <w:rPr>
          <w:lang w:val="en-GB"/>
        </w:rPr>
        <w:t xml:space="preserve">Andersen, G.R. and </w:t>
      </w:r>
      <w:proofErr w:type="spellStart"/>
      <w:r w:rsidRPr="002E2D67">
        <w:rPr>
          <w:lang w:val="en-GB"/>
        </w:rPr>
        <w:t>Nyborg</w:t>
      </w:r>
      <w:proofErr w:type="spellEnd"/>
      <w:r w:rsidRPr="002E2D67">
        <w:rPr>
          <w:lang w:val="en-GB"/>
        </w:rPr>
        <w:t xml:space="preserve">, J. (2001) </w:t>
      </w:r>
      <w:r w:rsidRPr="002E2D67">
        <w:rPr>
          <w:i/>
          <w:lang w:val="en-GB"/>
        </w:rPr>
        <w:t xml:space="preserve">Cold Spring </w:t>
      </w:r>
      <w:proofErr w:type="spellStart"/>
      <w:r w:rsidRPr="002E2D67">
        <w:rPr>
          <w:i/>
          <w:lang w:val="en-GB"/>
        </w:rPr>
        <w:t>Harb</w:t>
      </w:r>
      <w:proofErr w:type="spellEnd"/>
      <w:r w:rsidRPr="002E2D67">
        <w:rPr>
          <w:i/>
          <w:lang w:val="en-GB"/>
        </w:rPr>
        <w:t xml:space="preserve"> </w:t>
      </w:r>
      <w:proofErr w:type="spellStart"/>
      <w:r w:rsidRPr="002E2D67">
        <w:rPr>
          <w:i/>
          <w:lang w:val="en-GB"/>
        </w:rPr>
        <w:t>Symp</w:t>
      </w:r>
      <w:proofErr w:type="spellEnd"/>
      <w:r w:rsidRPr="002E2D67">
        <w:rPr>
          <w:i/>
          <w:lang w:val="en-GB"/>
        </w:rPr>
        <w:t xml:space="preserve"> Quant </w:t>
      </w:r>
      <w:proofErr w:type="spellStart"/>
      <w:r w:rsidRPr="002E2D67">
        <w:rPr>
          <w:i/>
          <w:lang w:val="en-GB"/>
        </w:rPr>
        <w:t>Biol</w:t>
      </w:r>
      <w:proofErr w:type="spellEnd"/>
      <w:r w:rsidRPr="002E2D67">
        <w:rPr>
          <w:lang w:val="en-GB"/>
        </w:rPr>
        <w:t xml:space="preserve">, 66, 425-437. Structural studies of eukaryotic elongation factors. </w:t>
      </w:r>
    </w:p>
    <w:p w:rsidR="00925AA7" w:rsidRPr="003C5E58" w:rsidRDefault="00925AA7" w:rsidP="00925AA7">
      <w:pPr>
        <w:numPr>
          <w:ilvl w:val="0"/>
          <w:numId w:val="2"/>
        </w:numPr>
        <w:rPr>
          <w:color w:val="000000"/>
          <w:lang w:val="en-US"/>
        </w:rPr>
      </w:pPr>
      <w:r w:rsidRPr="003C5E58">
        <w:rPr>
          <w:lang w:val="en-US"/>
        </w:rPr>
        <w:t xml:space="preserve">Andersen, G. R., </w:t>
      </w:r>
      <w:proofErr w:type="spellStart"/>
      <w:r w:rsidRPr="003C5E58">
        <w:rPr>
          <w:lang w:val="en-US"/>
        </w:rPr>
        <w:t>Stepanov</w:t>
      </w:r>
      <w:proofErr w:type="spellEnd"/>
      <w:r w:rsidRPr="003C5E58">
        <w:rPr>
          <w:lang w:val="en-US"/>
        </w:rPr>
        <w:t xml:space="preserve">, V.G., Kjeldgaard, M., Thirup, S. S. and </w:t>
      </w:r>
      <w:proofErr w:type="spellStart"/>
      <w:r w:rsidRPr="003C5E58">
        <w:rPr>
          <w:lang w:val="en-US"/>
        </w:rPr>
        <w:t>Nyborg</w:t>
      </w:r>
      <w:proofErr w:type="spellEnd"/>
      <w:r w:rsidRPr="003C5E58">
        <w:rPr>
          <w:lang w:val="en-US"/>
        </w:rPr>
        <w:t xml:space="preserve">, J. (1999). Ternary Complex of EF-Tu and Its Action on the ribosome. </w:t>
      </w:r>
      <w:r w:rsidRPr="003C5E58">
        <w:rPr>
          <w:i/>
          <w:lang w:val="en-US"/>
        </w:rPr>
        <w:t xml:space="preserve">The Ribosome: Structure, Function, Antibiotics and Cellular </w:t>
      </w:r>
      <w:proofErr w:type="gramStart"/>
      <w:r w:rsidRPr="003C5E58">
        <w:rPr>
          <w:i/>
          <w:lang w:val="en-US"/>
        </w:rPr>
        <w:t>Interactions</w:t>
      </w:r>
      <w:r w:rsidRPr="003C5E58">
        <w:rPr>
          <w:lang w:val="en-US"/>
        </w:rPr>
        <w:t xml:space="preserve"> ,</w:t>
      </w:r>
      <w:proofErr w:type="gramEnd"/>
      <w:r w:rsidRPr="003C5E58">
        <w:rPr>
          <w:lang w:val="en-US"/>
        </w:rPr>
        <w:t xml:space="preserve"> 337-346. ASM Press, Washington.</w:t>
      </w:r>
    </w:p>
    <w:p w:rsidR="00925AA7" w:rsidRDefault="00925AA7" w:rsidP="00925AA7">
      <w:pPr>
        <w:rPr>
          <w:lang w:val="en-US"/>
        </w:rPr>
      </w:pPr>
    </w:p>
    <w:p w:rsidR="00925AA7" w:rsidRDefault="00925AA7" w:rsidP="00925AA7">
      <w:pPr>
        <w:rPr>
          <w:b/>
          <w:lang w:val="en-US"/>
        </w:rPr>
      </w:pPr>
      <w:proofErr w:type="spellStart"/>
      <w:r>
        <w:rPr>
          <w:b/>
          <w:lang w:val="en-US"/>
        </w:rPr>
        <w:t>Phd</w:t>
      </w:r>
      <w:proofErr w:type="spellEnd"/>
      <w:r>
        <w:rPr>
          <w:b/>
          <w:lang w:val="en-US"/>
        </w:rPr>
        <w:t xml:space="preserve"> t</w:t>
      </w:r>
      <w:r w:rsidRPr="00930126">
        <w:rPr>
          <w:b/>
          <w:lang w:val="en-US"/>
        </w:rPr>
        <w:t>hesis</w:t>
      </w:r>
    </w:p>
    <w:p w:rsidR="00925AA7" w:rsidRDefault="00925AA7" w:rsidP="00925AA7">
      <w:pPr>
        <w:rPr>
          <w:b/>
          <w:lang w:val="en-US"/>
        </w:rPr>
      </w:pPr>
    </w:p>
    <w:p w:rsidR="00925AA7" w:rsidRDefault="00925AA7" w:rsidP="00925AA7">
      <w:pPr>
        <w:rPr>
          <w:lang w:val="en-US"/>
        </w:rPr>
      </w:pPr>
      <w:proofErr w:type="gramStart"/>
      <w:r w:rsidRPr="00AC05D5">
        <w:rPr>
          <w:lang w:val="en-US"/>
        </w:rPr>
        <w:t>Andersen, G. R.</w:t>
      </w:r>
      <w:r>
        <w:rPr>
          <w:lang w:val="en-US"/>
        </w:rPr>
        <w:t xml:space="preserve"> (1994) University of </w:t>
      </w:r>
      <w:smartTag w:uri="urn:schemas-microsoft-com:office:smarttags" w:element="PlaceName">
        <w:r>
          <w:rPr>
            <w:lang w:val="en-US"/>
          </w:rPr>
          <w:t>Aarhus</w:t>
        </w:r>
      </w:smartTag>
      <w:r>
        <w:rPr>
          <w:lang w:val="en-US"/>
        </w:rPr>
        <w:t>.</w:t>
      </w:r>
      <w:proofErr w:type="gramEnd"/>
      <w:r>
        <w:rPr>
          <w:lang w:val="en-US"/>
        </w:rPr>
        <w:t xml:space="preserve"> </w:t>
      </w:r>
      <w:proofErr w:type="gramStart"/>
      <w:r>
        <w:rPr>
          <w:lang w:val="en-US"/>
        </w:rPr>
        <w:t xml:space="preserve">Structural Studies of </w:t>
      </w:r>
      <w:r>
        <w:rPr>
          <w:rFonts w:ascii="Symbol" w:hAnsi="Symbol"/>
          <w:sz w:val="20"/>
        </w:rPr>
        <w:t></w:t>
      </w:r>
      <w:r>
        <w:rPr>
          <w:sz w:val="20"/>
          <w:vertAlign w:val="subscript"/>
          <w:lang w:val="en-US"/>
        </w:rPr>
        <w:t>2</w:t>
      </w:r>
      <w:r>
        <w:rPr>
          <w:lang w:val="en-US"/>
        </w:rPr>
        <w:t>-Macroglobulin.</w:t>
      </w:r>
      <w:proofErr w:type="gramEnd"/>
    </w:p>
    <w:p w:rsidR="00925AA7" w:rsidRDefault="00925AA7" w:rsidP="00925AA7">
      <w:pPr>
        <w:rPr>
          <w:lang w:val="en-US"/>
        </w:rPr>
      </w:pPr>
    </w:p>
    <w:p w:rsidR="00925AA7" w:rsidRPr="00AC05D5" w:rsidRDefault="00925AA7" w:rsidP="00925AA7">
      <w:pPr>
        <w:rPr>
          <w:lang w:val="en-US"/>
        </w:rPr>
      </w:pPr>
      <w:r>
        <w:rPr>
          <w:b/>
          <w:lang w:val="en-US"/>
        </w:rPr>
        <w:t>Popular science presentations</w:t>
      </w:r>
    </w:p>
    <w:p w:rsidR="00925AA7" w:rsidRPr="00AC05D5" w:rsidRDefault="00925AA7" w:rsidP="00925AA7">
      <w:pPr>
        <w:numPr>
          <w:ilvl w:val="0"/>
          <w:numId w:val="4"/>
        </w:numPr>
      </w:pPr>
      <w:r w:rsidRPr="00925AA7">
        <w:t>Fre</w:t>
      </w:r>
      <w:r w:rsidRPr="00AC05D5">
        <w:t>dslund, F., Laursen,</w:t>
      </w:r>
      <w:r w:rsidRPr="00AC05D5">
        <w:rPr>
          <w:vertAlign w:val="superscript"/>
        </w:rPr>
        <w:t xml:space="preserve"> </w:t>
      </w:r>
      <w:r w:rsidRPr="00AC05D5">
        <w:t xml:space="preserve">N.S., Sottrup-Jensen, L., Andersen, G.R. (2008). </w:t>
      </w:r>
      <w:r w:rsidRPr="00AC05D5">
        <w:rPr>
          <w:i/>
        </w:rPr>
        <w:t xml:space="preserve">Dansk kemi </w:t>
      </w:r>
      <w:r w:rsidRPr="00AC05D5">
        <w:t>89, 44-48.</w:t>
      </w:r>
      <w:r w:rsidRPr="00AC05D5">
        <w:rPr>
          <w:i/>
        </w:rPr>
        <w:t xml:space="preserve"> </w:t>
      </w:r>
      <w:r w:rsidRPr="00AC05D5">
        <w:t>Den rummelige opbygning af proteiner fra immunforsvaret.</w:t>
      </w:r>
    </w:p>
    <w:p w:rsidR="00925AA7" w:rsidRPr="00FD5886" w:rsidRDefault="00925AA7" w:rsidP="00925AA7">
      <w:pPr>
        <w:numPr>
          <w:ilvl w:val="0"/>
          <w:numId w:val="4"/>
        </w:numPr>
        <w:autoSpaceDE w:val="0"/>
        <w:autoSpaceDN w:val="0"/>
        <w:adjustRightInd w:val="0"/>
        <w:rPr>
          <w:rFonts w:ascii="TimesNewRomanPSMT" w:hAnsi="TimesNewRomanPSMT" w:cs="TimesNewRomanPSMT"/>
          <w:sz w:val="23"/>
          <w:szCs w:val="23"/>
          <w:lang w:val="en-US"/>
        </w:rPr>
      </w:pPr>
      <w:r w:rsidRPr="00950B41">
        <w:rPr>
          <w:lang w:val="en-US"/>
        </w:rPr>
        <w:t xml:space="preserve">Andersen, G.R and </w:t>
      </w:r>
      <w:proofErr w:type="spellStart"/>
      <w:r w:rsidRPr="00950B41">
        <w:rPr>
          <w:lang w:val="en-US"/>
        </w:rPr>
        <w:t>Nyborg</w:t>
      </w:r>
      <w:proofErr w:type="spellEnd"/>
      <w:r w:rsidRPr="00950B41">
        <w:rPr>
          <w:lang w:val="en-US"/>
        </w:rPr>
        <w:t xml:space="preserve">, J. (2004) </w:t>
      </w:r>
      <w:proofErr w:type="spellStart"/>
      <w:r w:rsidRPr="00950B41">
        <w:rPr>
          <w:i/>
          <w:iCs/>
          <w:lang w:val="en-US"/>
        </w:rPr>
        <w:t>Samvirke</w:t>
      </w:r>
      <w:proofErr w:type="spellEnd"/>
      <w:r w:rsidRPr="00950B41">
        <w:rPr>
          <w:i/>
          <w:iCs/>
          <w:lang w:val="en-US"/>
        </w:rPr>
        <w:t>, FDB, ISSN. 0036-3944</w:t>
      </w:r>
      <w:r w:rsidRPr="00950B41">
        <w:rPr>
          <w:lang w:val="en-US"/>
        </w:rPr>
        <w:t xml:space="preserve">, 8, 32-36. </w:t>
      </w:r>
      <w:r w:rsidRPr="00FD5886">
        <w:rPr>
          <w:lang w:val="en-US"/>
        </w:rPr>
        <w:t>Images from the book of life.</w:t>
      </w:r>
    </w:p>
    <w:p w:rsidR="00925AA7" w:rsidRPr="00FD5886" w:rsidRDefault="00925AA7" w:rsidP="00925AA7">
      <w:pPr>
        <w:rPr>
          <w:b/>
          <w:lang w:val="en-US"/>
        </w:rPr>
      </w:pPr>
    </w:p>
    <w:p w:rsidR="00925AA7" w:rsidRDefault="00925AA7" w:rsidP="00807660">
      <w:pPr>
        <w:rPr>
          <w:lang w:val="en-US"/>
        </w:rPr>
      </w:pPr>
    </w:p>
    <w:sectPr w:rsidR="00925AA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39B"/>
    <w:multiLevelType w:val="hybridMultilevel"/>
    <w:tmpl w:val="73A62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A2819"/>
    <w:multiLevelType w:val="hybridMultilevel"/>
    <w:tmpl w:val="7B76E67A"/>
    <w:lvl w:ilvl="0" w:tplc="51FCAE84">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84651D"/>
    <w:multiLevelType w:val="hybridMultilevel"/>
    <w:tmpl w:val="73A6288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55736"/>
    <w:multiLevelType w:val="hybridMultilevel"/>
    <w:tmpl w:val="D88A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E"/>
    <w:rsid w:val="00007A81"/>
    <w:rsid w:val="000147A1"/>
    <w:rsid w:val="00015535"/>
    <w:rsid w:val="0003131B"/>
    <w:rsid w:val="00047089"/>
    <w:rsid w:val="00074722"/>
    <w:rsid w:val="00074B32"/>
    <w:rsid w:val="00080162"/>
    <w:rsid w:val="00093CD8"/>
    <w:rsid w:val="000A4940"/>
    <w:rsid w:val="000B54C0"/>
    <w:rsid w:val="000C43B5"/>
    <w:rsid w:val="000C4711"/>
    <w:rsid w:val="000C5283"/>
    <w:rsid w:val="000E228B"/>
    <w:rsid w:val="000F11CA"/>
    <w:rsid w:val="000F68DF"/>
    <w:rsid w:val="00105EFA"/>
    <w:rsid w:val="00114962"/>
    <w:rsid w:val="00117068"/>
    <w:rsid w:val="001244CD"/>
    <w:rsid w:val="00127173"/>
    <w:rsid w:val="001308D8"/>
    <w:rsid w:val="00136105"/>
    <w:rsid w:val="001412E1"/>
    <w:rsid w:val="00141B73"/>
    <w:rsid w:val="001531ED"/>
    <w:rsid w:val="00166002"/>
    <w:rsid w:val="00182F74"/>
    <w:rsid w:val="0018552D"/>
    <w:rsid w:val="00194F9B"/>
    <w:rsid w:val="001B241A"/>
    <w:rsid w:val="001C3123"/>
    <w:rsid w:val="001F46FA"/>
    <w:rsid w:val="00250163"/>
    <w:rsid w:val="00262E78"/>
    <w:rsid w:val="002862E2"/>
    <w:rsid w:val="00290C86"/>
    <w:rsid w:val="00293D0E"/>
    <w:rsid w:val="002A7941"/>
    <w:rsid w:val="002B22D6"/>
    <w:rsid w:val="002B67BE"/>
    <w:rsid w:val="002E0823"/>
    <w:rsid w:val="002E2D67"/>
    <w:rsid w:val="002E355B"/>
    <w:rsid w:val="002E370C"/>
    <w:rsid w:val="002E77E6"/>
    <w:rsid w:val="002F3A5F"/>
    <w:rsid w:val="002F730C"/>
    <w:rsid w:val="00306FAC"/>
    <w:rsid w:val="0032205A"/>
    <w:rsid w:val="003440AD"/>
    <w:rsid w:val="003445D6"/>
    <w:rsid w:val="003532FE"/>
    <w:rsid w:val="0036281F"/>
    <w:rsid w:val="003850F8"/>
    <w:rsid w:val="003938AD"/>
    <w:rsid w:val="003A4491"/>
    <w:rsid w:val="003B053A"/>
    <w:rsid w:val="003C57C0"/>
    <w:rsid w:val="003C5E58"/>
    <w:rsid w:val="003D0AFE"/>
    <w:rsid w:val="003E12AB"/>
    <w:rsid w:val="003E2572"/>
    <w:rsid w:val="003F3D5F"/>
    <w:rsid w:val="0040622A"/>
    <w:rsid w:val="0042669B"/>
    <w:rsid w:val="00426A0C"/>
    <w:rsid w:val="00437232"/>
    <w:rsid w:val="00446FCC"/>
    <w:rsid w:val="0046692F"/>
    <w:rsid w:val="004868B1"/>
    <w:rsid w:val="004907B9"/>
    <w:rsid w:val="004A2081"/>
    <w:rsid w:val="004B210B"/>
    <w:rsid w:val="004C666C"/>
    <w:rsid w:val="004D492A"/>
    <w:rsid w:val="004E1B75"/>
    <w:rsid w:val="0050269D"/>
    <w:rsid w:val="005033D9"/>
    <w:rsid w:val="00505361"/>
    <w:rsid w:val="00516538"/>
    <w:rsid w:val="00522925"/>
    <w:rsid w:val="00523519"/>
    <w:rsid w:val="00527848"/>
    <w:rsid w:val="005405FC"/>
    <w:rsid w:val="00541285"/>
    <w:rsid w:val="00542DBE"/>
    <w:rsid w:val="0057143E"/>
    <w:rsid w:val="00574932"/>
    <w:rsid w:val="00580F06"/>
    <w:rsid w:val="005B32FE"/>
    <w:rsid w:val="005B7A37"/>
    <w:rsid w:val="005C5A61"/>
    <w:rsid w:val="005D5169"/>
    <w:rsid w:val="005F1684"/>
    <w:rsid w:val="005F27DA"/>
    <w:rsid w:val="005F5C2E"/>
    <w:rsid w:val="00600DF9"/>
    <w:rsid w:val="00610564"/>
    <w:rsid w:val="00636659"/>
    <w:rsid w:val="00640E12"/>
    <w:rsid w:val="00646251"/>
    <w:rsid w:val="00650FC7"/>
    <w:rsid w:val="00665D91"/>
    <w:rsid w:val="00697F4D"/>
    <w:rsid w:val="006A0E65"/>
    <w:rsid w:val="006B2AF3"/>
    <w:rsid w:val="006C6B78"/>
    <w:rsid w:val="006D1E6D"/>
    <w:rsid w:val="006D2D8B"/>
    <w:rsid w:val="006D46BD"/>
    <w:rsid w:val="006E7473"/>
    <w:rsid w:val="006F1D4F"/>
    <w:rsid w:val="006F6528"/>
    <w:rsid w:val="007129E9"/>
    <w:rsid w:val="00752067"/>
    <w:rsid w:val="00760E9E"/>
    <w:rsid w:val="0078145C"/>
    <w:rsid w:val="00781C3A"/>
    <w:rsid w:val="007A5A43"/>
    <w:rsid w:val="007B0DBC"/>
    <w:rsid w:val="007B74BB"/>
    <w:rsid w:val="007C0462"/>
    <w:rsid w:val="007E6B8D"/>
    <w:rsid w:val="007F2A85"/>
    <w:rsid w:val="007F7537"/>
    <w:rsid w:val="00807660"/>
    <w:rsid w:val="00823E21"/>
    <w:rsid w:val="00835A76"/>
    <w:rsid w:val="0086179D"/>
    <w:rsid w:val="00872BE8"/>
    <w:rsid w:val="00883A0E"/>
    <w:rsid w:val="00887E1F"/>
    <w:rsid w:val="00896F44"/>
    <w:rsid w:val="008B0AA3"/>
    <w:rsid w:val="008B75AA"/>
    <w:rsid w:val="008C04A2"/>
    <w:rsid w:val="008F4790"/>
    <w:rsid w:val="00915C55"/>
    <w:rsid w:val="00925AA7"/>
    <w:rsid w:val="00930126"/>
    <w:rsid w:val="009377CE"/>
    <w:rsid w:val="00940A6C"/>
    <w:rsid w:val="00941802"/>
    <w:rsid w:val="00950B41"/>
    <w:rsid w:val="00953E52"/>
    <w:rsid w:val="009606E0"/>
    <w:rsid w:val="00974AA1"/>
    <w:rsid w:val="009761EF"/>
    <w:rsid w:val="00976704"/>
    <w:rsid w:val="00977F5E"/>
    <w:rsid w:val="00980055"/>
    <w:rsid w:val="00984F74"/>
    <w:rsid w:val="009972F0"/>
    <w:rsid w:val="009A4A6C"/>
    <w:rsid w:val="009A537A"/>
    <w:rsid w:val="009A56B8"/>
    <w:rsid w:val="009C0C05"/>
    <w:rsid w:val="009C76E0"/>
    <w:rsid w:val="009E1275"/>
    <w:rsid w:val="00A00201"/>
    <w:rsid w:val="00A10EF1"/>
    <w:rsid w:val="00A12BBA"/>
    <w:rsid w:val="00A13205"/>
    <w:rsid w:val="00A17D91"/>
    <w:rsid w:val="00A305D5"/>
    <w:rsid w:val="00A61535"/>
    <w:rsid w:val="00A61759"/>
    <w:rsid w:val="00A82981"/>
    <w:rsid w:val="00A908B7"/>
    <w:rsid w:val="00A92D1E"/>
    <w:rsid w:val="00AA5294"/>
    <w:rsid w:val="00AB3A6D"/>
    <w:rsid w:val="00AB661B"/>
    <w:rsid w:val="00AB6B0E"/>
    <w:rsid w:val="00AB7909"/>
    <w:rsid w:val="00AC05D5"/>
    <w:rsid w:val="00AE5753"/>
    <w:rsid w:val="00B0143D"/>
    <w:rsid w:val="00B0785F"/>
    <w:rsid w:val="00B10F26"/>
    <w:rsid w:val="00B21BC9"/>
    <w:rsid w:val="00B23994"/>
    <w:rsid w:val="00B261F9"/>
    <w:rsid w:val="00B92945"/>
    <w:rsid w:val="00BA73DC"/>
    <w:rsid w:val="00BC63C8"/>
    <w:rsid w:val="00BF0D75"/>
    <w:rsid w:val="00C01DEE"/>
    <w:rsid w:val="00C20F1F"/>
    <w:rsid w:val="00C3033F"/>
    <w:rsid w:val="00C33437"/>
    <w:rsid w:val="00C33A93"/>
    <w:rsid w:val="00C4644E"/>
    <w:rsid w:val="00C63803"/>
    <w:rsid w:val="00C675C3"/>
    <w:rsid w:val="00C73746"/>
    <w:rsid w:val="00C82310"/>
    <w:rsid w:val="00C86D95"/>
    <w:rsid w:val="00CA34A1"/>
    <w:rsid w:val="00CA52D7"/>
    <w:rsid w:val="00CB1680"/>
    <w:rsid w:val="00CB2774"/>
    <w:rsid w:val="00CD481F"/>
    <w:rsid w:val="00CD7D70"/>
    <w:rsid w:val="00CF0068"/>
    <w:rsid w:val="00D3513E"/>
    <w:rsid w:val="00D445EE"/>
    <w:rsid w:val="00D53BF9"/>
    <w:rsid w:val="00D6325F"/>
    <w:rsid w:val="00D664C8"/>
    <w:rsid w:val="00D7203C"/>
    <w:rsid w:val="00D77251"/>
    <w:rsid w:val="00DA191F"/>
    <w:rsid w:val="00DB70EA"/>
    <w:rsid w:val="00DC6827"/>
    <w:rsid w:val="00DC6E86"/>
    <w:rsid w:val="00DE5CFC"/>
    <w:rsid w:val="00DF04AD"/>
    <w:rsid w:val="00E04C0F"/>
    <w:rsid w:val="00E103A8"/>
    <w:rsid w:val="00E30449"/>
    <w:rsid w:val="00E31C27"/>
    <w:rsid w:val="00E34F57"/>
    <w:rsid w:val="00E35D27"/>
    <w:rsid w:val="00E54F1D"/>
    <w:rsid w:val="00E60979"/>
    <w:rsid w:val="00E74912"/>
    <w:rsid w:val="00EC190F"/>
    <w:rsid w:val="00EE06C4"/>
    <w:rsid w:val="00EE7202"/>
    <w:rsid w:val="00EF4717"/>
    <w:rsid w:val="00EF4D0A"/>
    <w:rsid w:val="00F001E1"/>
    <w:rsid w:val="00F14B76"/>
    <w:rsid w:val="00F157E3"/>
    <w:rsid w:val="00F1611F"/>
    <w:rsid w:val="00F21625"/>
    <w:rsid w:val="00F27902"/>
    <w:rsid w:val="00F3561C"/>
    <w:rsid w:val="00F4069A"/>
    <w:rsid w:val="00F54F07"/>
    <w:rsid w:val="00F55AE9"/>
    <w:rsid w:val="00F57CF4"/>
    <w:rsid w:val="00F72DA9"/>
    <w:rsid w:val="00F7712B"/>
    <w:rsid w:val="00F84C80"/>
    <w:rsid w:val="00F97CE1"/>
    <w:rsid w:val="00FA131D"/>
    <w:rsid w:val="00FA6C29"/>
    <w:rsid w:val="00FB5FCA"/>
    <w:rsid w:val="00FD5886"/>
    <w:rsid w:val="00FF6C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da-DK" w:eastAsia="da-DK"/>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rsid w:val="009377CE"/>
    <w:pPr>
      <w:spacing w:after="120"/>
    </w:pPr>
    <w:rPr>
      <w:rFonts w:ascii="Times" w:hAnsi="Times"/>
      <w:szCs w:val="20"/>
      <w:lang w:eastAsia="en-US"/>
    </w:rPr>
  </w:style>
  <w:style w:type="paragraph" w:customStyle="1" w:styleId="aug">
    <w:name w:val="aug"/>
    <w:basedOn w:val="Norml"/>
    <w:rsid w:val="009377CE"/>
    <w:pPr>
      <w:spacing w:after="240" w:line="480" w:lineRule="atLeast"/>
    </w:pPr>
    <w:rPr>
      <w:szCs w:val="20"/>
      <w:lang w:val="en-GB" w:eastAsia="en-US"/>
    </w:rPr>
  </w:style>
  <w:style w:type="paragraph" w:styleId="HTML-kntformzott">
    <w:name w:val="HTML Preformatted"/>
    <w:basedOn w:val="Norml"/>
    <w:rsid w:val="002A7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uborkszveg">
    <w:name w:val="Balloon Text"/>
    <w:basedOn w:val="Norml"/>
    <w:link w:val="BuborkszvegChar"/>
    <w:rsid w:val="00D6325F"/>
    <w:rPr>
      <w:rFonts w:ascii="Tahoma" w:hAnsi="Tahoma"/>
      <w:sz w:val="16"/>
      <w:szCs w:val="16"/>
    </w:rPr>
  </w:style>
  <w:style w:type="character" w:customStyle="1" w:styleId="BuborkszvegChar">
    <w:name w:val="Buborékszöveg Char"/>
    <w:link w:val="Buborkszveg"/>
    <w:rsid w:val="00D6325F"/>
    <w:rPr>
      <w:rFonts w:ascii="Tahoma" w:hAnsi="Tahoma" w:cs="Tahoma"/>
      <w:sz w:val="16"/>
      <w:szCs w:val="16"/>
      <w:lang w:val="da-DK" w:eastAsia="da-DK"/>
    </w:rPr>
  </w:style>
  <w:style w:type="paragraph" w:styleId="Listaszerbekezds">
    <w:name w:val="List Paragraph"/>
    <w:basedOn w:val="Norml"/>
    <w:uiPriority w:val="34"/>
    <w:qFormat/>
    <w:rsid w:val="00EF4D0A"/>
    <w:pPr>
      <w:ind w:left="720"/>
      <w:contextualSpacing/>
    </w:pPr>
  </w:style>
  <w:style w:type="character" w:customStyle="1" w:styleId="normalchar1">
    <w:name w:val="normal__char1"/>
    <w:uiPriority w:val="99"/>
    <w:rsid w:val="00EF4D0A"/>
    <w:rPr>
      <w:rFonts w:ascii="Calibri" w:hAnsi="Calibri" w:cs="Calibri"/>
      <w:sz w:val="22"/>
      <w:szCs w:val="22"/>
    </w:rPr>
  </w:style>
  <w:style w:type="character" w:styleId="Hiperhivatkozs">
    <w:name w:val="Hyperlink"/>
    <w:rsid w:val="00522925"/>
    <w:rPr>
      <w:color w:val="0000FF"/>
      <w:u w:val="single"/>
    </w:rPr>
  </w:style>
  <w:style w:type="character" w:styleId="Mrltotthiperhivatkozs">
    <w:name w:val="FollowedHyperlink"/>
    <w:rsid w:val="00522925"/>
    <w:rPr>
      <w:color w:val="800080"/>
      <w:u w:val="single"/>
    </w:rPr>
  </w:style>
  <w:style w:type="character" w:customStyle="1" w:styleId="src1">
    <w:name w:val="src1"/>
    <w:rsid w:val="00B10F26"/>
    <w:rPr>
      <w:vanish w:val="0"/>
      <w:webHidden w:val="0"/>
      <w:specVanish w:val="0"/>
    </w:rPr>
  </w:style>
  <w:style w:type="paragraph" w:styleId="lfej">
    <w:name w:val="header"/>
    <w:basedOn w:val="Norml"/>
    <w:link w:val="lfejChar"/>
    <w:uiPriority w:val="99"/>
    <w:unhideWhenUsed/>
    <w:rsid w:val="00F84C80"/>
    <w:pPr>
      <w:tabs>
        <w:tab w:val="center" w:pos="4819"/>
        <w:tab w:val="right" w:pos="9638"/>
      </w:tabs>
    </w:pPr>
    <w:rPr>
      <w:rFonts w:ascii="Cambria" w:eastAsia="Cambria" w:hAnsi="Cambria"/>
      <w:sz w:val="22"/>
      <w:szCs w:val="22"/>
      <w:lang w:val="x-none" w:eastAsia="en-US"/>
    </w:rPr>
  </w:style>
  <w:style w:type="character" w:customStyle="1" w:styleId="lfejChar">
    <w:name w:val="Élőfej Char"/>
    <w:link w:val="lfej"/>
    <w:uiPriority w:val="99"/>
    <w:rsid w:val="00F84C80"/>
    <w:rPr>
      <w:rFonts w:ascii="Cambria" w:eastAsia="Cambria" w:hAnsi="Cambria"/>
      <w:sz w:val="22"/>
      <w:szCs w:val="22"/>
      <w:lang w:eastAsia="en-US"/>
    </w:rPr>
  </w:style>
  <w:style w:type="character" w:customStyle="1" w:styleId="apple-converted-space">
    <w:name w:val="apple-converted-space"/>
    <w:rsid w:val="00FA6C29"/>
    <w:rPr>
      <w:rFonts w:cs="Times New Roman"/>
    </w:rPr>
  </w:style>
  <w:style w:type="character" w:customStyle="1" w:styleId="jrnl">
    <w:name w:val="jrnl"/>
    <w:rsid w:val="00FA6C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da-DK" w:eastAsia="da-DK"/>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rsid w:val="009377CE"/>
    <w:pPr>
      <w:spacing w:after="120"/>
    </w:pPr>
    <w:rPr>
      <w:rFonts w:ascii="Times" w:hAnsi="Times"/>
      <w:szCs w:val="20"/>
      <w:lang w:eastAsia="en-US"/>
    </w:rPr>
  </w:style>
  <w:style w:type="paragraph" w:customStyle="1" w:styleId="aug">
    <w:name w:val="aug"/>
    <w:basedOn w:val="Norml"/>
    <w:rsid w:val="009377CE"/>
    <w:pPr>
      <w:spacing w:after="240" w:line="480" w:lineRule="atLeast"/>
    </w:pPr>
    <w:rPr>
      <w:szCs w:val="20"/>
      <w:lang w:val="en-GB" w:eastAsia="en-US"/>
    </w:rPr>
  </w:style>
  <w:style w:type="paragraph" w:styleId="HTML-kntformzott">
    <w:name w:val="HTML Preformatted"/>
    <w:basedOn w:val="Norml"/>
    <w:rsid w:val="002A7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uborkszveg">
    <w:name w:val="Balloon Text"/>
    <w:basedOn w:val="Norml"/>
    <w:link w:val="BuborkszvegChar"/>
    <w:rsid w:val="00D6325F"/>
    <w:rPr>
      <w:rFonts w:ascii="Tahoma" w:hAnsi="Tahoma"/>
      <w:sz w:val="16"/>
      <w:szCs w:val="16"/>
    </w:rPr>
  </w:style>
  <w:style w:type="character" w:customStyle="1" w:styleId="BuborkszvegChar">
    <w:name w:val="Buborékszöveg Char"/>
    <w:link w:val="Buborkszveg"/>
    <w:rsid w:val="00D6325F"/>
    <w:rPr>
      <w:rFonts w:ascii="Tahoma" w:hAnsi="Tahoma" w:cs="Tahoma"/>
      <w:sz w:val="16"/>
      <w:szCs w:val="16"/>
      <w:lang w:val="da-DK" w:eastAsia="da-DK"/>
    </w:rPr>
  </w:style>
  <w:style w:type="paragraph" w:styleId="Listaszerbekezds">
    <w:name w:val="List Paragraph"/>
    <w:basedOn w:val="Norml"/>
    <w:uiPriority w:val="34"/>
    <w:qFormat/>
    <w:rsid w:val="00EF4D0A"/>
    <w:pPr>
      <w:ind w:left="720"/>
      <w:contextualSpacing/>
    </w:pPr>
  </w:style>
  <w:style w:type="character" w:customStyle="1" w:styleId="normalchar1">
    <w:name w:val="normal__char1"/>
    <w:uiPriority w:val="99"/>
    <w:rsid w:val="00EF4D0A"/>
    <w:rPr>
      <w:rFonts w:ascii="Calibri" w:hAnsi="Calibri" w:cs="Calibri"/>
      <w:sz w:val="22"/>
      <w:szCs w:val="22"/>
    </w:rPr>
  </w:style>
  <w:style w:type="character" w:styleId="Hiperhivatkozs">
    <w:name w:val="Hyperlink"/>
    <w:rsid w:val="00522925"/>
    <w:rPr>
      <w:color w:val="0000FF"/>
      <w:u w:val="single"/>
    </w:rPr>
  </w:style>
  <w:style w:type="character" w:styleId="Mrltotthiperhivatkozs">
    <w:name w:val="FollowedHyperlink"/>
    <w:rsid w:val="00522925"/>
    <w:rPr>
      <w:color w:val="800080"/>
      <w:u w:val="single"/>
    </w:rPr>
  </w:style>
  <w:style w:type="character" w:customStyle="1" w:styleId="src1">
    <w:name w:val="src1"/>
    <w:rsid w:val="00B10F26"/>
    <w:rPr>
      <w:vanish w:val="0"/>
      <w:webHidden w:val="0"/>
      <w:specVanish w:val="0"/>
    </w:rPr>
  </w:style>
  <w:style w:type="paragraph" w:styleId="lfej">
    <w:name w:val="header"/>
    <w:basedOn w:val="Norml"/>
    <w:link w:val="lfejChar"/>
    <w:uiPriority w:val="99"/>
    <w:unhideWhenUsed/>
    <w:rsid w:val="00F84C80"/>
    <w:pPr>
      <w:tabs>
        <w:tab w:val="center" w:pos="4819"/>
        <w:tab w:val="right" w:pos="9638"/>
      </w:tabs>
    </w:pPr>
    <w:rPr>
      <w:rFonts w:ascii="Cambria" w:eastAsia="Cambria" w:hAnsi="Cambria"/>
      <w:sz w:val="22"/>
      <w:szCs w:val="22"/>
      <w:lang w:val="x-none" w:eastAsia="en-US"/>
    </w:rPr>
  </w:style>
  <w:style w:type="character" w:customStyle="1" w:styleId="lfejChar">
    <w:name w:val="Élőfej Char"/>
    <w:link w:val="lfej"/>
    <w:uiPriority w:val="99"/>
    <w:rsid w:val="00F84C80"/>
    <w:rPr>
      <w:rFonts w:ascii="Cambria" w:eastAsia="Cambria" w:hAnsi="Cambria"/>
      <w:sz w:val="22"/>
      <w:szCs w:val="22"/>
      <w:lang w:eastAsia="en-US"/>
    </w:rPr>
  </w:style>
  <w:style w:type="character" w:customStyle="1" w:styleId="apple-converted-space">
    <w:name w:val="apple-converted-space"/>
    <w:rsid w:val="00FA6C29"/>
    <w:rPr>
      <w:rFonts w:cs="Times New Roman"/>
    </w:rPr>
  </w:style>
  <w:style w:type="character" w:customStyle="1" w:styleId="jrnl">
    <w:name w:val="jrnl"/>
    <w:rsid w:val="00FA6C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2511">
      <w:bodyDiv w:val="1"/>
      <w:marLeft w:val="0"/>
      <w:marRight w:val="0"/>
      <w:marTop w:val="0"/>
      <w:marBottom w:val="0"/>
      <w:divBdr>
        <w:top w:val="none" w:sz="0" w:space="0" w:color="auto"/>
        <w:left w:val="none" w:sz="0" w:space="0" w:color="auto"/>
        <w:bottom w:val="none" w:sz="0" w:space="0" w:color="auto"/>
        <w:right w:val="none" w:sz="0" w:space="0" w:color="auto"/>
      </w:divBdr>
    </w:div>
    <w:div w:id="913244702">
      <w:bodyDiv w:val="1"/>
      <w:marLeft w:val="0"/>
      <w:marRight w:val="0"/>
      <w:marTop w:val="0"/>
      <w:marBottom w:val="0"/>
      <w:divBdr>
        <w:top w:val="none" w:sz="0" w:space="0" w:color="auto"/>
        <w:left w:val="none" w:sz="0" w:space="0" w:color="auto"/>
        <w:bottom w:val="none" w:sz="0" w:space="0" w:color="auto"/>
        <w:right w:val="none" w:sz="0" w:space="0" w:color="auto"/>
      </w:divBdr>
    </w:div>
    <w:div w:id="1016227542">
      <w:bodyDiv w:val="1"/>
      <w:marLeft w:val="0"/>
      <w:marRight w:val="0"/>
      <w:marTop w:val="0"/>
      <w:marBottom w:val="0"/>
      <w:divBdr>
        <w:top w:val="none" w:sz="0" w:space="0" w:color="auto"/>
        <w:left w:val="none" w:sz="0" w:space="0" w:color="auto"/>
        <w:bottom w:val="none" w:sz="0" w:space="0" w:color="auto"/>
        <w:right w:val="none" w:sz="0" w:space="0" w:color="auto"/>
      </w:divBdr>
    </w:div>
    <w:div w:id="1359159590">
      <w:bodyDiv w:val="1"/>
      <w:marLeft w:val="0"/>
      <w:marRight w:val="0"/>
      <w:marTop w:val="0"/>
      <w:marBottom w:val="0"/>
      <w:divBdr>
        <w:top w:val="none" w:sz="0" w:space="0" w:color="auto"/>
        <w:left w:val="none" w:sz="0" w:space="0" w:color="auto"/>
        <w:bottom w:val="none" w:sz="0" w:space="0" w:color="auto"/>
        <w:right w:val="none" w:sz="0" w:space="0" w:color="auto"/>
      </w:divBdr>
    </w:div>
    <w:div w:id="1523013757">
      <w:bodyDiv w:val="1"/>
      <w:marLeft w:val="0"/>
      <w:marRight w:val="0"/>
      <w:marTop w:val="0"/>
      <w:marBottom w:val="0"/>
      <w:divBdr>
        <w:top w:val="none" w:sz="0" w:space="0" w:color="auto"/>
        <w:left w:val="none" w:sz="0" w:space="0" w:color="auto"/>
        <w:bottom w:val="none" w:sz="0" w:space="0" w:color="auto"/>
        <w:right w:val="none" w:sz="0" w:space="0" w:color="auto"/>
      </w:divBdr>
    </w:div>
    <w:div w:id="2094080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bg.au.dk/csb" TargetMode="External"/><Relationship Id="rId3" Type="http://schemas.openxmlformats.org/officeDocument/2006/relationships/styles" Target="styles.xml"/><Relationship Id="rId7" Type="http://schemas.openxmlformats.org/officeDocument/2006/relationships/hyperlink" Target="http://mbg.au.dk/g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2281241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B7D8-FF67-4309-A58B-AE3FECC0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2308</Words>
  <Characters>15929</Characters>
  <Application>Microsoft Office Word</Application>
  <DocSecurity>0</DocSecurity>
  <Lines>132</Lines>
  <Paragraphs>36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Curriculum Vitae</vt:lpstr>
      <vt:lpstr>Curriculum Vitae</vt:lpstr>
    </vt:vector>
  </TitlesOfParts>
  <Company>MBI Aarhus Universitet</Company>
  <LinksUpToDate>false</LinksUpToDate>
  <CharactersWithSpaces>18201</CharactersWithSpaces>
  <SharedDoc>false</SharedDoc>
  <HLinks>
    <vt:vector size="24" baseType="variant">
      <vt:variant>
        <vt:i4>7929957</vt:i4>
      </vt:variant>
      <vt:variant>
        <vt:i4>15</vt:i4>
      </vt:variant>
      <vt:variant>
        <vt:i4>0</vt:i4>
      </vt:variant>
      <vt:variant>
        <vt:i4>5</vt:i4>
      </vt:variant>
      <vt:variant>
        <vt:lpwstr>http://person.au.dk/da/pub/au01_2009_6d590350-92f0-11de-a092-000ea68e967b?id=6322</vt:lpwstr>
      </vt:variant>
      <vt:variant>
        <vt:lpwstr/>
      </vt:variant>
      <vt:variant>
        <vt:i4>3735585</vt:i4>
      </vt:variant>
      <vt:variant>
        <vt:i4>9</vt:i4>
      </vt:variant>
      <vt:variant>
        <vt:i4>0</vt:i4>
      </vt:variant>
      <vt:variant>
        <vt:i4>5</vt:i4>
      </vt:variant>
      <vt:variant>
        <vt:lpwstr>http://www.ncbi.nlm.nih.gov/pubmed/22812419</vt:lpwstr>
      </vt:variant>
      <vt:variant>
        <vt:lpwstr/>
      </vt:variant>
      <vt:variant>
        <vt:i4>262152</vt:i4>
      </vt:variant>
      <vt:variant>
        <vt:i4>6</vt:i4>
      </vt:variant>
      <vt:variant>
        <vt:i4>0</vt:i4>
      </vt:variant>
      <vt:variant>
        <vt:i4>5</vt:i4>
      </vt:variant>
      <vt:variant>
        <vt:lpwstr>http://mbg.au.dk/csb</vt:lpwstr>
      </vt:variant>
      <vt:variant>
        <vt:lpwstr/>
      </vt:variant>
      <vt:variant>
        <vt:i4>196617</vt:i4>
      </vt:variant>
      <vt:variant>
        <vt:i4>3</vt:i4>
      </vt:variant>
      <vt:variant>
        <vt:i4>0</vt:i4>
      </vt:variant>
      <vt:variant>
        <vt:i4>5</vt:i4>
      </vt:variant>
      <vt:variant>
        <vt:lpwstr>http://mbg.au.dk/gra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Gregers Andersen</dc:creator>
  <cp:lastModifiedBy>hjudit</cp:lastModifiedBy>
  <cp:revision>2</cp:revision>
  <cp:lastPrinted>2011-04-27T09:10:00Z</cp:lastPrinted>
  <dcterms:created xsi:type="dcterms:W3CDTF">2015-02-04T11:47:00Z</dcterms:created>
  <dcterms:modified xsi:type="dcterms:W3CDTF">2015-02-04T11:47:00Z</dcterms:modified>
</cp:coreProperties>
</file>