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F" w:rsidRPr="0095341F" w:rsidRDefault="0095341F" w:rsidP="00962AE1">
      <w:pPr>
        <w:jc w:val="center"/>
        <w:rPr>
          <w:rFonts w:asciiTheme="minorHAnsi" w:hAnsiTheme="minorHAnsi"/>
          <w:sz w:val="24"/>
          <w:szCs w:val="24"/>
        </w:rPr>
      </w:pPr>
      <w:r w:rsidRPr="0095341F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Pr="0095341F">
        <w:rPr>
          <w:rFonts w:asciiTheme="minorHAnsi" w:hAnsiTheme="minorHAnsi"/>
          <w:b/>
          <w:sz w:val="24"/>
          <w:szCs w:val="24"/>
        </w:rPr>
        <w:t>mitokondriális</w:t>
      </w:r>
      <w:proofErr w:type="spellEnd"/>
      <w:r w:rsidRPr="0095341F">
        <w:rPr>
          <w:rFonts w:asciiTheme="minorHAnsi" w:hAnsiTheme="minorHAnsi"/>
          <w:b/>
          <w:sz w:val="24"/>
          <w:szCs w:val="24"/>
        </w:rPr>
        <w:t xml:space="preserve"> DNS mutációk hatása az oxidatív fehérje </w:t>
      </w:r>
      <w:proofErr w:type="spellStart"/>
      <w:r w:rsidRPr="0095341F">
        <w:rPr>
          <w:rFonts w:asciiTheme="minorHAnsi" w:hAnsiTheme="minorHAnsi"/>
          <w:b/>
          <w:sz w:val="24"/>
          <w:szCs w:val="24"/>
        </w:rPr>
        <w:t>foldingra</w:t>
      </w:r>
      <w:proofErr w:type="spellEnd"/>
      <w:r w:rsidRPr="0095341F">
        <w:rPr>
          <w:rFonts w:asciiTheme="minorHAnsi" w:hAnsiTheme="minorHAnsi"/>
          <w:b/>
          <w:sz w:val="24"/>
          <w:szCs w:val="24"/>
        </w:rPr>
        <w:t xml:space="preserve"> és a </w:t>
      </w:r>
      <w:proofErr w:type="spellStart"/>
      <w:r w:rsidRPr="0095341F">
        <w:rPr>
          <w:rFonts w:asciiTheme="minorHAnsi" w:hAnsiTheme="minorHAnsi"/>
          <w:b/>
          <w:sz w:val="24"/>
          <w:szCs w:val="24"/>
        </w:rPr>
        <w:t>gyógyszertoxicitásra</w:t>
      </w:r>
      <w:proofErr w:type="spellEnd"/>
    </w:p>
    <w:p w:rsidR="0095341F" w:rsidRPr="0095341F" w:rsidRDefault="0095341F" w:rsidP="00236B49">
      <w:pPr>
        <w:rPr>
          <w:rFonts w:asciiTheme="minorHAnsi" w:hAnsiTheme="minorHAnsi" w:cs="Times New Roman"/>
          <w:sz w:val="24"/>
          <w:szCs w:val="24"/>
        </w:rPr>
      </w:pPr>
    </w:p>
    <w:p w:rsidR="00DC2D14" w:rsidRDefault="00DC2D14" w:rsidP="009B05D0">
      <w:pPr>
        <w:jc w:val="both"/>
        <w:rPr>
          <w:rFonts w:asciiTheme="minorHAnsi" w:hAnsiTheme="minorHAnsi" w:cs="Times New Roman"/>
          <w:sz w:val="24"/>
          <w:szCs w:val="24"/>
        </w:rPr>
      </w:pPr>
      <w:r w:rsidRPr="0095341F">
        <w:rPr>
          <w:rFonts w:asciiTheme="minorHAnsi" w:hAnsiTheme="minorHAnsi" w:cs="Times New Roman"/>
          <w:sz w:val="24"/>
          <w:szCs w:val="24"/>
        </w:rPr>
        <w:t xml:space="preserve">A </w:t>
      </w:r>
      <w:proofErr w:type="spellStart"/>
      <w:r w:rsidR="00E17475" w:rsidRPr="0095341F">
        <w:rPr>
          <w:rFonts w:asciiTheme="minorHAnsi" w:hAnsiTheme="minorHAnsi" w:cs="Times New Roman"/>
          <w:sz w:val="24"/>
          <w:szCs w:val="24"/>
        </w:rPr>
        <w:t>mitokondriális</w:t>
      </w:r>
      <w:proofErr w:type="spellEnd"/>
      <w:r w:rsidR="00E17475" w:rsidRPr="0095341F">
        <w:rPr>
          <w:rFonts w:asciiTheme="minorHAnsi" w:hAnsiTheme="minorHAnsi" w:cs="Times New Roman"/>
          <w:sz w:val="24"/>
          <w:szCs w:val="24"/>
        </w:rPr>
        <w:t xml:space="preserve"> DNS (</w:t>
      </w:r>
      <w:proofErr w:type="spellStart"/>
      <w:r w:rsidRPr="0095341F">
        <w:rPr>
          <w:rFonts w:asciiTheme="minorHAnsi" w:hAnsiTheme="minorHAnsi" w:cs="Times New Roman"/>
          <w:sz w:val="24"/>
          <w:szCs w:val="24"/>
        </w:rPr>
        <w:t>mtDNS</w:t>
      </w:r>
      <w:proofErr w:type="spellEnd"/>
      <w:r w:rsidR="00E17475" w:rsidRPr="0095341F">
        <w:rPr>
          <w:rFonts w:asciiTheme="minorHAnsi" w:hAnsiTheme="minorHAnsi" w:cs="Times New Roman"/>
          <w:sz w:val="24"/>
          <w:szCs w:val="24"/>
        </w:rPr>
        <w:t>)</w:t>
      </w:r>
      <w:r w:rsidRPr="0095341F">
        <w:rPr>
          <w:rFonts w:asciiTheme="minorHAnsi" w:hAnsiTheme="minorHAnsi" w:cs="Times New Roman"/>
          <w:sz w:val="24"/>
          <w:szCs w:val="24"/>
        </w:rPr>
        <w:t xml:space="preserve"> mutációk mértéke jelentős mértékben megnő az életkor előrehaladtával, amely mitokondriális diszfunkcióhoz vezethet. A mitokondriális kaszkád hipotézis értelmében, az egyén genetikai háttere meghatározza a mitokondriális funk</w:t>
      </w:r>
      <w:bookmarkStart w:id="0" w:name="_GoBack"/>
      <w:bookmarkEnd w:id="0"/>
      <w:r w:rsidRPr="0095341F">
        <w:rPr>
          <w:rFonts w:asciiTheme="minorHAnsi" w:hAnsiTheme="minorHAnsi" w:cs="Times New Roman"/>
          <w:sz w:val="24"/>
          <w:szCs w:val="24"/>
        </w:rPr>
        <w:t xml:space="preserve">cióját és annak tartósságát. Ez végső soron meghatározza az egyén korfüggő mitokondriális hanyatlási rátáját. Amikor a mitokondriális funkció egy bizonyos szint alá süllyed, akkor jelenik meg számos, az idős korra jellemző elváltozás. </w:t>
      </w:r>
      <w:r w:rsidR="007B09BD" w:rsidRPr="0095341F">
        <w:rPr>
          <w:rFonts w:asciiTheme="minorHAnsi" w:hAnsiTheme="minorHAnsi" w:cs="Times New Roman"/>
          <w:sz w:val="24"/>
          <w:szCs w:val="24"/>
        </w:rPr>
        <w:t xml:space="preserve">Az öregedés tanulmányozásához elengedhetetlen a </w:t>
      </w:r>
      <w:proofErr w:type="spellStart"/>
      <w:r w:rsidR="007B09BD" w:rsidRPr="0095341F">
        <w:rPr>
          <w:rFonts w:asciiTheme="minorHAnsi" w:hAnsiTheme="minorHAnsi" w:cs="Times New Roman"/>
          <w:sz w:val="24"/>
          <w:szCs w:val="24"/>
        </w:rPr>
        <w:t>mtDNS</w:t>
      </w:r>
      <w:proofErr w:type="spellEnd"/>
      <w:r w:rsidR="007B09BD" w:rsidRPr="0095341F">
        <w:rPr>
          <w:rFonts w:asciiTheme="minorHAnsi" w:hAnsiTheme="minorHAnsi" w:cs="Times New Roman"/>
          <w:sz w:val="24"/>
          <w:szCs w:val="24"/>
        </w:rPr>
        <w:t xml:space="preserve"> mutációkkal rendelkező </w:t>
      </w:r>
      <w:proofErr w:type="spellStart"/>
      <w:r w:rsidR="007B09BD" w:rsidRPr="0095341F">
        <w:rPr>
          <w:rFonts w:asciiTheme="minorHAnsi" w:hAnsiTheme="minorHAnsi" w:cs="Times New Roman"/>
          <w:sz w:val="24"/>
          <w:szCs w:val="24"/>
        </w:rPr>
        <w:t>citoplazmatikus</w:t>
      </w:r>
      <w:proofErr w:type="spellEnd"/>
      <w:r w:rsidR="007B09BD" w:rsidRPr="0095341F">
        <w:rPr>
          <w:rFonts w:asciiTheme="minorHAnsi" w:hAnsiTheme="minorHAnsi" w:cs="Times New Roman"/>
          <w:sz w:val="24"/>
          <w:szCs w:val="24"/>
        </w:rPr>
        <w:t xml:space="preserve"> hibrid sejtvonalak létrehozása</w:t>
      </w:r>
      <w:r w:rsidR="00236B49" w:rsidRPr="0095341F">
        <w:rPr>
          <w:rFonts w:asciiTheme="minorHAnsi" w:hAnsiTheme="minorHAnsi" w:cs="Times New Roman"/>
          <w:sz w:val="24"/>
          <w:szCs w:val="24"/>
        </w:rPr>
        <w:t>, amely pályázatunk egyik központi eleme</w:t>
      </w:r>
      <w:r w:rsidR="007B09BD" w:rsidRPr="0095341F">
        <w:rPr>
          <w:rFonts w:asciiTheme="minorHAnsi" w:hAnsiTheme="minorHAnsi" w:cs="Times New Roman"/>
          <w:sz w:val="24"/>
          <w:szCs w:val="24"/>
        </w:rPr>
        <w:t>.</w:t>
      </w:r>
      <w:r w:rsidR="00236B49" w:rsidRPr="0095341F">
        <w:rPr>
          <w:rFonts w:asciiTheme="minorHAnsi" w:hAnsiTheme="minorHAnsi" w:cs="Times New Roman"/>
          <w:sz w:val="24"/>
          <w:szCs w:val="24"/>
        </w:rPr>
        <w:t xml:space="preserve"> A sejtvonal segítségével vizsgálni kívánjuk az oxidatív fehérje </w:t>
      </w:r>
      <w:proofErr w:type="spellStart"/>
      <w:r w:rsidR="00236B49" w:rsidRPr="0095341F">
        <w:rPr>
          <w:rFonts w:asciiTheme="minorHAnsi" w:hAnsiTheme="minorHAnsi" w:cs="Times New Roman"/>
          <w:sz w:val="24"/>
          <w:szCs w:val="24"/>
        </w:rPr>
        <w:t>folding</w:t>
      </w:r>
      <w:proofErr w:type="spellEnd"/>
      <w:r w:rsidR="00236B49" w:rsidRPr="0095341F">
        <w:rPr>
          <w:rFonts w:asciiTheme="minorHAnsi" w:hAnsiTheme="minorHAnsi" w:cs="Times New Roman"/>
          <w:sz w:val="24"/>
          <w:szCs w:val="24"/>
        </w:rPr>
        <w:t xml:space="preserve"> folyamatát. </w:t>
      </w:r>
      <w:r w:rsidRPr="0095341F">
        <w:rPr>
          <w:rFonts w:asciiTheme="minorHAnsi" w:hAnsiTheme="minorHAnsi" w:cs="Times New Roman"/>
          <w:sz w:val="24"/>
          <w:szCs w:val="24"/>
        </w:rPr>
        <w:t xml:space="preserve">Az oxidatív fehérje </w:t>
      </w:r>
      <w:proofErr w:type="spellStart"/>
      <w:r w:rsidRPr="0095341F">
        <w:rPr>
          <w:rFonts w:asciiTheme="minorHAnsi" w:hAnsiTheme="minorHAnsi" w:cs="Times New Roman"/>
          <w:sz w:val="24"/>
          <w:szCs w:val="24"/>
        </w:rPr>
        <w:t>folding</w:t>
      </w:r>
      <w:proofErr w:type="spellEnd"/>
      <w:r w:rsidRPr="0095341F">
        <w:rPr>
          <w:rFonts w:asciiTheme="minorHAnsi" w:hAnsiTheme="minorHAnsi" w:cs="Times New Roman"/>
          <w:sz w:val="24"/>
          <w:szCs w:val="24"/>
        </w:rPr>
        <w:t xml:space="preserve"> végső elektronfelvevője a m</w:t>
      </w:r>
      <w:r w:rsidR="00236B49" w:rsidRPr="0095341F">
        <w:rPr>
          <w:rFonts w:asciiTheme="minorHAnsi" w:hAnsiTheme="minorHAnsi" w:cs="Times New Roman"/>
          <w:sz w:val="24"/>
          <w:szCs w:val="24"/>
        </w:rPr>
        <w:t>itokondriális elektron transzfer lánc,</w:t>
      </w:r>
      <w:r w:rsidRPr="0095341F">
        <w:rPr>
          <w:rFonts w:asciiTheme="minorHAnsi" w:hAnsiTheme="minorHAnsi" w:cs="Times New Roman"/>
          <w:sz w:val="24"/>
          <w:szCs w:val="24"/>
        </w:rPr>
        <w:t xml:space="preserve"> így az idősebb korban/</w:t>
      </w:r>
      <w:proofErr w:type="spellStart"/>
      <w:r w:rsidRPr="0095341F">
        <w:rPr>
          <w:rFonts w:asciiTheme="minorHAnsi" w:hAnsiTheme="minorHAnsi" w:cs="Times New Roman"/>
          <w:sz w:val="24"/>
          <w:szCs w:val="24"/>
        </w:rPr>
        <w:t>mtDNS</w:t>
      </w:r>
      <w:proofErr w:type="spellEnd"/>
      <w:r w:rsidRPr="0095341F">
        <w:rPr>
          <w:rFonts w:asciiTheme="minorHAnsi" w:hAnsiTheme="minorHAnsi" w:cs="Times New Roman"/>
          <w:sz w:val="24"/>
          <w:szCs w:val="24"/>
        </w:rPr>
        <w:t xml:space="preserve"> defektus esetén alacsonyabb hatásfokkal működhet.</w:t>
      </w:r>
      <w:r w:rsidR="000E325C" w:rsidRPr="0095341F">
        <w:rPr>
          <w:rFonts w:asciiTheme="minorHAnsi" w:hAnsiTheme="minorHAnsi" w:cs="Times New Roman"/>
          <w:sz w:val="24"/>
          <w:szCs w:val="24"/>
        </w:rPr>
        <w:t xml:space="preserve"> Az öregedéssel együtt járó mitokondriális funkcióváltozás befolyásolhatja a gyógyszer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biotranszformációt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illetve a gyógyszermolekulák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biotranszformációja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perturbálhatja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mind az ER, mind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mitokondriális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redox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viszonyokat. Ezért </w:t>
      </w:r>
      <w:proofErr w:type="gramStart"/>
      <w:r w:rsidR="000E325C" w:rsidRPr="0095341F">
        <w:rPr>
          <w:rFonts w:asciiTheme="minorHAnsi" w:hAnsiTheme="minorHAnsi" w:cs="Times New Roman"/>
          <w:sz w:val="24"/>
          <w:szCs w:val="24"/>
        </w:rPr>
        <w:t>ezen</w:t>
      </w:r>
      <w:proofErr w:type="gram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folyamatok egymásra gyakorolt hatását is meg kívánjuk vizsgálni a létrehozott </w:t>
      </w:r>
      <w:proofErr w:type="spellStart"/>
      <w:r w:rsidR="000E325C" w:rsidRPr="0095341F">
        <w:rPr>
          <w:rFonts w:asciiTheme="minorHAnsi" w:hAnsiTheme="minorHAnsi" w:cs="Times New Roman"/>
          <w:sz w:val="24"/>
          <w:szCs w:val="24"/>
        </w:rPr>
        <w:t>cibrid</w:t>
      </w:r>
      <w:proofErr w:type="spellEnd"/>
      <w:r w:rsidR="000E325C" w:rsidRPr="0095341F">
        <w:rPr>
          <w:rFonts w:asciiTheme="minorHAnsi" w:hAnsiTheme="minorHAnsi" w:cs="Times New Roman"/>
          <w:sz w:val="24"/>
          <w:szCs w:val="24"/>
        </w:rPr>
        <w:t xml:space="preserve"> vonalakon.</w:t>
      </w:r>
    </w:p>
    <w:p w:rsidR="00A751F6" w:rsidRPr="0095341F" w:rsidRDefault="00A751F6" w:rsidP="00A751F6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75627D6" wp14:editId="1FFA65EB">
            <wp:extent cx="5760720" cy="365694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98" w:rsidRPr="0095341F" w:rsidRDefault="00B40B98">
      <w:pPr>
        <w:rPr>
          <w:rFonts w:asciiTheme="minorHAnsi" w:hAnsiTheme="minorHAnsi"/>
          <w:sz w:val="24"/>
          <w:szCs w:val="24"/>
          <w:lang w:val="en-GB"/>
        </w:rPr>
      </w:pPr>
    </w:p>
    <w:sectPr w:rsidR="00B40B98" w:rsidRPr="0095341F" w:rsidSect="0007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7133"/>
    <w:multiLevelType w:val="hybridMultilevel"/>
    <w:tmpl w:val="31E6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14"/>
    <w:rsid w:val="0007736E"/>
    <w:rsid w:val="000E325C"/>
    <w:rsid w:val="00236B49"/>
    <w:rsid w:val="002805A7"/>
    <w:rsid w:val="002F33D6"/>
    <w:rsid w:val="00496C52"/>
    <w:rsid w:val="004E774F"/>
    <w:rsid w:val="00770EE4"/>
    <w:rsid w:val="0077275B"/>
    <w:rsid w:val="007B09BD"/>
    <w:rsid w:val="00891B45"/>
    <w:rsid w:val="0095341F"/>
    <w:rsid w:val="00962AE1"/>
    <w:rsid w:val="009B05D0"/>
    <w:rsid w:val="00A751F6"/>
    <w:rsid w:val="00B40B98"/>
    <w:rsid w:val="00D6763D"/>
    <w:rsid w:val="00DC2D14"/>
    <w:rsid w:val="00E17475"/>
    <w:rsid w:val="00E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D14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2D14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496C5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D14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2D14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496C5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</dc:creator>
  <cp:lastModifiedBy>hjudit</cp:lastModifiedBy>
  <cp:revision>5</cp:revision>
  <cp:lastPrinted>2015-02-09T12:25:00Z</cp:lastPrinted>
  <dcterms:created xsi:type="dcterms:W3CDTF">2015-02-16T15:35:00Z</dcterms:created>
  <dcterms:modified xsi:type="dcterms:W3CDTF">2015-02-18T12:01:00Z</dcterms:modified>
</cp:coreProperties>
</file>