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2D" w:rsidRPr="00BD162D" w:rsidRDefault="00BD162D" w:rsidP="00BD162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"/>
          <w:b/>
          <w:sz w:val="28"/>
          <w:szCs w:val="28"/>
        </w:rPr>
      </w:pPr>
      <w:r w:rsidRPr="00BD162D">
        <w:rPr>
          <w:rFonts w:asciiTheme="majorHAnsi" w:hAnsiTheme="majorHAnsi" w:cs="Times"/>
          <w:b/>
          <w:sz w:val="28"/>
          <w:szCs w:val="28"/>
        </w:rPr>
        <w:t>Role of regulatory proteins in the aging process</w:t>
      </w:r>
    </w:p>
    <w:p w:rsidR="00BD162D" w:rsidRPr="00E575B3" w:rsidRDefault="00BD162D" w:rsidP="00BD162D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"/>
          <w:szCs w:val="32"/>
        </w:rPr>
      </w:pPr>
      <w:proofErr w:type="spellStart"/>
      <w:r w:rsidRPr="00E575B3">
        <w:rPr>
          <w:rFonts w:asciiTheme="majorHAnsi" w:hAnsiTheme="majorHAnsi" w:cs="Times"/>
          <w:szCs w:val="32"/>
        </w:rPr>
        <w:t>Gábor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Bánhegyi</w:t>
      </w:r>
      <w:proofErr w:type="spellEnd"/>
      <w:r w:rsidRPr="00E575B3">
        <w:rPr>
          <w:rFonts w:asciiTheme="majorHAnsi" w:hAnsiTheme="majorHAnsi" w:cs="Times"/>
          <w:szCs w:val="32"/>
        </w:rPr>
        <w:t xml:space="preserve">, </w:t>
      </w:r>
      <w:proofErr w:type="spellStart"/>
      <w:r w:rsidRPr="00E575B3">
        <w:rPr>
          <w:rFonts w:asciiTheme="majorHAnsi" w:hAnsiTheme="majorHAnsi" w:cs="Times"/>
          <w:szCs w:val="32"/>
        </w:rPr>
        <w:t>Csaba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Sőti</w:t>
      </w:r>
      <w:proofErr w:type="spellEnd"/>
      <w:r w:rsidRPr="00E575B3">
        <w:rPr>
          <w:rFonts w:asciiTheme="majorHAnsi" w:hAnsiTheme="majorHAnsi" w:cs="Times"/>
          <w:szCs w:val="32"/>
        </w:rPr>
        <w:t xml:space="preserve">, </w:t>
      </w:r>
      <w:proofErr w:type="spellStart"/>
      <w:r w:rsidRPr="00E575B3">
        <w:rPr>
          <w:rFonts w:asciiTheme="majorHAnsi" w:hAnsiTheme="majorHAnsi" w:cs="Times"/>
          <w:szCs w:val="32"/>
        </w:rPr>
        <w:t>Tibor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Vellai</w:t>
      </w:r>
      <w:bookmarkStart w:id="0" w:name="_GoBack"/>
      <w:bookmarkEnd w:id="0"/>
      <w:proofErr w:type="spellEnd"/>
    </w:p>
    <w:p w:rsidR="00BD162D" w:rsidRPr="00E575B3" w:rsidRDefault="00BD162D" w:rsidP="00BD162D">
      <w:pPr>
        <w:widowControl w:val="0"/>
        <w:autoSpaceDE w:val="0"/>
        <w:autoSpaceDN w:val="0"/>
        <w:adjustRightInd w:val="0"/>
        <w:spacing w:after="120"/>
        <w:jc w:val="center"/>
        <w:rPr>
          <w:rFonts w:asciiTheme="majorHAnsi" w:hAnsiTheme="majorHAnsi" w:cs="Times"/>
          <w:szCs w:val="32"/>
        </w:rPr>
      </w:pPr>
      <w:r w:rsidRPr="00E575B3">
        <w:rPr>
          <w:rFonts w:asciiTheme="majorHAnsi" w:hAnsiTheme="majorHAnsi" w:cs="Times"/>
          <w:szCs w:val="32"/>
        </w:rPr>
        <w:t>(</w:t>
      </w:r>
      <w:proofErr w:type="spellStart"/>
      <w:r w:rsidRPr="00E575B3">
        <w:rPr>
          <w:rFonts w:asciiTheme="majorHAnsi" w:hAnsiTheme="majorHAnsi" w:cs="Times"/>
          <w:szCs w:val="32"/>
        </w:rPr>
        <w:t>Semmelweis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Univesity</w:t>
      </w:r>
      <w:proofErr w:type="spellEnd"/>
      <w:r w:rsidRPr="00E575B3">
        <w:rPr>
          <w:rFonts w:asciiTheme="majorHAnsi" w:hAnsiTheme="majorHAnsi" w:cs="Times"/>
          <w:szCs w:val="32"/>
        </w:rPr>
        <w:t xml:space="preserve">, Dept. of Medical Chemistry, </w:t>
      </w:r>
      <w:proofErr w:type="spellStart"/>
      <w:r w:rsidRPr="00E575B3">
        <w:rPr>
          <w:rFonts w:asciiTheme="majorHAnsi" w:hAnsiTheme="majorHAnsi" w:cs="Times"/>
          <w:szCs w:val="32"/>
        </w:rPr>
        <w:t>Eötvös</w:t>
      </w:r>
      <w:proofErr w:type="spellEnd"/>
      <w:r w:rsidRPr="00E575B3">
        <w:rPr>
          <w:rFonts w:asciiTheme="majorHAnsi" w:hAnsiTheme="majorHAnsi" w:cs="Times"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szCs w:val="32"/>
        </w:rPr>
        <w:t>Lóránd</w:t>
      </w:r>
      <w:proofErr w:type="spellEnd"/>
      <w:r w:rsidRPr="00E575B3">
        <w:rPr>
          <w:rFonts w:asciiTheme="majorHAnsi" w:hAnsiTheme="majorHAnsi" w:cs="Times"/>
          <w:szCs w:val="32"/>
        </w:rPr>
        <w:t xml:space="preserve"> University, Dept. of Genetics)</w:t>
      </w:r>
    </w:p>
    <w:p w:rsidR="00BD162D" w:rsidRPr="00E575B3" w:rsidRDefault="00BD162D" w:rsidP="00BD162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32"/>
        </w:rPr>
      </w:pPr>
    </w:p>
    <w:p w:rsidR="00BD162D" w:rsidRPr="00E575B3" w:rsidRDefault="00BD162D" w:rsidP="00BD162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32"/>
        </w:rPr>
      </w:pPr>
      <w:r w:rsidRPr="00E575B3">
        <w:rPr>
          <w:rFonts w:asciiTheme="majorHAnsi" w:hAnsiTheme="majorHAnsi" w:cs="Times"/>
          <w:szCs w:val="32"/>
        </w:rPr>
        <w:t xml:space="preserve">The heat shock transcription factor HSF1 directly regulates the activity of four UPR (unfolded protein response) genes in the nematode </w:t>
      </w:r>
      <w:proofErr w:type="spellStart"/>
      <w:r w:rsidRPr="00E575B3">
        <w:rPr>
          <w:rFonts w:asciiTheme="majorHAnsi" w:hAnsiTheme="majorHAnsi" w:cs="Times"/>
          <w:i/>
          <w:iCs/>
          <w:szCs w:val="32"/>
        </w:rPr>
        <w:t>Caenorhabditos</w:t>
      </w:r>
      <w:proofErr w:type="spellEnd"/>
      <w:r w:rsidRPr="00E575B3">
        <w:rPr>
          <w:rFonts w:asciiTheme="majorHAnsi" w:hAnsiTheme="majorHAnsi" w:cs="Times"/>
          <w:i/>
          <w:iCs/>
          <w:szCs w:val="32"/>
        </w:rPr>
        <w:t xml:space="preserve"> </w:t>
      </w:r>
      <w:proofErr w:type="spellStart"/>
      <w:r w:rsidRPr="00E575B3">
        <w:rPr>
          <w:rFonts w:asciiTheme="majorHAnsi" w:hAnsiTheme="majorHAnsi" w:cs="Times"/>
          <w:i/>
          <w:iCs/>
          <w:szCs w:val="32"/>
        </w:rPr>
        <w:t>elegans</w:t>
      </w:r>
      <w:proofErr w:type="spellEnd"/>
      <w:r w:rsidRPr="00E575B3">
        <w:rPr>
          <w:rFonts w:asciiTheme="majorHAnsi" w:hAnsiTheme="majorHAnsi" w:cs="Times"/>
          <w:szCs w:val="32"/>
        </w:rPr>
        <w:t>.</w:t>
      </w:r>
    </w:p>
    <w:p w:rsidR="00BD162D" w:rsidRPr="00E575B3" w:rsidRDefault="00BD162D" w:rsidP="00BD162D">
      <w:pPr>
        <w:spacing w:after="120"/>
        <w:jc w:val="both"/>
        <w:rPr>
          <w:rFonts w:asciiTheme="majorHAnsi" w:hAnsiTheme="majorHAnsi"/>
        </w:rPr>
      </w:pPr>
      <w:r w:rsidRPr="00E575B3">
        <w:rPr>
          <w:rFonts w:asciiTheme="majorHAnsi" w:hAnsiTheme="majorHAnsi" w:cs="Times"/>
          <w:szCs w:val="26"/>
        </w:rPr>
        <w:t>Heat shock provokes endoplasmic reticulum stress in mammalian cells; however, silencing of Hsf1 did not decrease the level of stress markers, indicating other indirect connections in the control network.</w:t>
      </w:r>
    </w:p>
    <w:p w:rsidR="00BD162D" w:rsidRDefault="00BD162D" w:rsidP="00BD162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  <w:r w:rsidRPr="00E575B3">
        <w:rPr>
          <w:rFonts w:asciiTheme="majorHAnsi" w:hAnsiTheme="majorHAnsi" w:cs="Lucida Grande"/>
          <w:szCs w:val="32"/>
        </w:rPr>
        <w:t>The DAF-21/Hsp90 heat shock protein is required for the function and life-span extending effect of the stress-inducible DAF-16/FOXO transcription factor</w:t>
      </w:r>
      <w:r w:rsidRPr="00E575B3">
        <w:rPr>
          <w:rFonts w:asciiTheme="majorHAnsi" w:hAnsiTheme="majorHAnsi" w:cs="Lucida Grande"/>
          <w:i/>
          <w:szCs w:val="32"/>
        </w:rPr>
        <w:t xml:space="preserve"> </w:t>
      </w:r>
      <w:r w:rsidRPr="00E575B3">
        <w:rPr>
          <w:rFonts w:asciiTheme="majorHAnsi" w:hAnsiTheme="majorHAnsi" w:cs="Lucida Grande"/>
          <w:szCs w:val="32"/>
        </w:rPr>
        <w:t>in</w:t>
      </w:r>
      <w:r w:rsidRPr="00E575B3">
        <w:rPr>
          <w:rFonts w:asciiTheme="majorHAnsi" w:hAnsiTheme="majorHAnsi" w:cs="Lucida Grande"/>
          <w:i/>
          <w:szCs w:val="32"/>
        </w:rPr>
        <w:t xml:space="preserve"> C. </w:t>
      </w:r>
      <w:proofErr w:type="spellStart"/>
      <w:r w:rsidRPr="00E575B3">
        <w:rPr>
          <w:rFonts w:asciiTheme="majorHAnsi" w:hAnsiTheme="majorHAnsi" w:cs="Lucida Grande"/>
          <w:i/>
          <w:szCs w:val="32"/>
        </w:rPr>
        <w:t>elegans</w:t>
      </w:r>
      <w:proofErr w:type="spellEnd"/>
      <w:r w:rsidRPr="00E575B3">
        <w:rPr>
          <w:rFonts w:asciiTheme="majorHAnsi" w:hAnsiTheme="majorHAnsi" w:cs="Lucida Grande"/>
          <w:szCs w:val="32"/>
        </w:rPr>
        <w:t>.</w:t>
      </w:r>
      <w:r w:rsidRPr="00E575B3">
        <w:rPr>
          <w:rFonts w:asciiTheme="majorHAnsi" w:hAnsiTheme="majorHAnsi" w:cs="Times"/>
          <w:szCs w:val="26"/>
        </w:rPr>
        <w:t xml:space="preserve"> </w:t>
      </w:r>
      <w:r>
        <w:rPr>
          <w:rFonts w:asciiTheme="majorHAnsi" w:hAnsiTheme="majorHAnsi" w:cs="Times"/>
          <w:szCs w:val="26"/>
        </w:rPr>
        <w:t xml:space="preserve">The expression of </w:t>
      </w:r>
      <w:r w:rsidRPr="007704B6">
        <w:rPr>
          <w:rFonts w:asciiTheme="majorHAnsi" w:hAnsiTheme="majorHAnsi" w:cs="Times"/>
          <w:i/>
          <w:szCs w:val="26"/>
        </w:rPr>
        <w:t>daf-16</w:t>
      </w:r>
      <w:r>
        <w:rPr>
          <w:rFonts w:asciiTheme="majorHAnsi" w:hAnsiTheme="majorHAnsi" w:cs="Times"/>
          <w:szCs w:val="26"/>
        </w:rPr>
        <w:t xml:space="preserve"> is also activated by the sex-determination gene cascade. This can explain why hermaphrodites live significantly longer than males.</w:t>
      </w:r>
    </w:p>
    <w:p w:rsidR="00BD162D" w:rsidRDefault="00BD162D" w:rsidP="00BD162D">
      <w:pPr>
        <w:widowControl w:val="0"/>
        <w:autoSpaceDE w:val="0"/>
        <w:autoSpaceDN w:val="0"/>
        <w:adjustRightInd w:val="0"/>
        <w:spacing w:after="120"/>
        <w:jc w:val="both"/>
        <w:rPr>
          <w:rFonts w:asciiTheme="majorHAnsi" w:hAnsiTheme="majorHAnsi" w:cs="Times"/>
          <w:szCs w:val="26"/>
        </w:rPr>
      </w:pPr>
    </w:p>
    <w:p w:rsidR="00BD162D" w:rsidRPr="001046A1" w:rsidRDefault="00BD162D" w:rsidP="00BD162D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Csala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Kardon</w:t>
      </w:r>
      <w:proofErr w:type="spellEnd"/>
      <w:r w:rsidRPr="001046A1">
        <w:rPr>
          <w:rFonts w:ascii="Times New Roman" w:hAnsi="Times New Roman"/>
        </w:rPr>
        <w:t xml:space="preserve"> T, </w:t>
      </w:r>
      <w:proofErr w:type="spellStart"/>
      <w:r w:rsidRPr="001046A1">
        <w:rPr>
          <w:rFonts w:ascii="Times New Roman" w:hAnsi="Times New Roman"/>
        </w:rPr>
        <w:t>Legeza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Lizák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Mandl</w:t>
      </w:r>
      <w:proofErr w:type="spellEnd"/>
      <w:r w:rsidRPr="001046A1">
        <w:rPr>
          <w:rFonts w:ascii="Times New Roman" w:hAnsi="Times New Roman"/>
        </w:rPr>
        <w:t xml:space="preserve"> J, </w:t>
      </w:r>
      <w:proofErr w:type="spellStart"/>
      <w:r w:rsidRPr="001046A1">
        <w:rPr>
          <w:rFonts w:ascii="Times New Roman" w:hAnsi="Times New Roman"/>
        </w:rPr>
        <w:t>Margittai</w:t>
      </w:r>
      <w:proofErr w:type="spellEnd"/>
      <w:r w:rsidRPr="001046A1">
        <w:rPr>
          <w:rFonts w:ascii="Times New Roman" w:hAnsi="Times New Roman"/>
        </w:rPr>
        <w:t xml:space="preserve"> É, </w:t>
      </w:r>
      <w:proofErr w:type="spellStart"/>
      <w:r w:rsidRPr="001046A1">
        <w:rPr>
          <w:rFonts w:ascii="Times New Roman" w:hAnsi="Times New Roman"/>
        </w:rPr>
        <w:t>Puskás</w:t>
      </w:r>
      <w:proofErr w:type="spellEnd"/>
      <w:r w:rsidRPr="001046A1">
        <w:rPr>
          <w:rFonts w:ascii="Times New Roman" w:hAnsi="Times New Roman"/>
        </w:rPr>
        <w:t xml:space="preserve"> F, </w:t>
      </w:r>
      <w:proofErr w:type="spellStart"/>
      <w:r w:rsidRPr="001046A1">
        <w:rPr>
          <w:rFonts w:ascii="Times New Roman" w:hAnsi="Times New Roman"/>
        </w:rPr>
        <w:t>Száraz</w:t>
      </w:r>
      <w:proofErr w:type="spellEnd"/>
      <w:r w:rsidRPr="001046A1">
        <w:rPr>
          <w:rFonts w:ascii="Times New Roman" w:hAnsi="Times New Roman"/>
        </w:rPr>
        <w:t xml:space="preserve"> P, </w:t>
      </w:r>
      <w:proofErr w:type="spellStart"/>
      <w:r w:rsidRPr="001046A1">
        <w:rPr>
          <w:rFonts w:ascii="Times New Roman" w:hAnsi="Times New Roman"/>
        </w:rPr>
        <w:t>Szelényi</w:t>
      </w:r>
      <w:proofErr w:type="spellEnd"/>
      <w:r w:rsidRPr="001046A1">
        <w:rPr>
          <w:rFonts w:ascii="Times New Roman" w:hAnsi="Times New Roman"/>
        </w:rPr>
        <w:t xml:space="preserve"> P,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G. </w:t>
      </w:r>
      <w:proofErr w:type="gramStart"/>
      <w:r w:rsidRPr="001046A1">
        <w:rPr>
          <w:rFonts w:ascii="Times New Roman" w:hAnsi="Times New Roman"/>
        </w:rPr>
        <w:t>On the role of 4-hydroxynonenal in health and disease.</w:t>
      </w:r>
      <w:proofErr w:type="gramEnd"/>
      <w:r w:rsidRPr="001046A1">
        <w:rPr>
          <w:rFonts w:ascii="Times New Roman" w:hAnsi="Times New Roman"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Biochim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Biophys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Acta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r w:rsidRPr="001046A1">
        <w:rPr>
          <w:rFonts w:ascii="Times New Roman" w:hAnsi="Times New Roman"/>
        </w:rPr>
        <w:t>2015 Jan 30</w:t>
      </w:r>
      <w:proofErr w:type="gramStart"/>
      <w:r w:rsidRPr="001046A1">
        <w:rPr>
          <w:rFonts w:ascii="Times New Roman" w:hAnsi="Times New Roman"/>
        </w:rPr>
        <w:t>;1852</w:t>
      </w:r>
      <w:proofErr w:type="gramEnd"/>
      <w:r w:rsidRPr="001046A1">
        <w:rPr>
          <w:rFonts w:ascii="Times New Roman" w:hAnsi="Times New Roman"/>
        </w:rPr>
        <w:t>(5):826-838</w:t>
      </w:r>
    </w:p>
    <w:p w:rsidR="00BD162D" w:rsidRDefault="00BD162D" w:rsidP="00BD162D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Margittai</w:t>
      </w:r>
      <w:proofErr w:type="spellEnd"/>
      <w:r w:rsidRPr="001046A1">
        <w:rPr>
          <w:rFonts w:ascii="Times New Roman" w:hAnsi="Times New Roman"/>
        </w:rPr>
        <w:t xml:space="preserve"> É, </w:t>
      </w:r>
      <w:proofErr w:type="spellStart"/>
      <w:r w:rsidRPr="001046A1">
        <w:rPr>
          <w:rFonts w:ascii="Times New Roman" w:hAnsi="Times New Roman"/>
        </w:rPr>
        <w:t>Enyedi</w:t>
      </w:r>
      <w:proofErr w:type="spellEnd"/>
      <w:r w:rsidRPr="001046A1">
        <w:rPr>
          <w:rFonts w:ascii="Times New Roman" w:hAnsi="Times New Roman"/>
        </w:rPr>
        <w:t xml:space="preserve"> B, </w:t>
      </w:r>
      <w:proofErr w:type="spellStart"/>
      <w:r w:rsidRPr="001046A1">
        <w:rPr>
          <w:rFonts w:ascii="Times New Roman" w:hAnsi="Times New Roman"/>
        </w:rPr>
        <w:t>Csala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Geiszt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G. Composition of the redox environment of the endoplasmic reticulum and sources of hydrogen peroxide. </w:t>
      </w:r>
      <w:r w:rsidRPr="001046A1">
        <w:rPr>
          <w:rFonts w:ascii="Times New Roman" w:hAnsi="Times New Roman"/>
          <w:i/>
          <w:iCs/>
        </w:rPr>
        <w:t xml:space="preserve">Free </w:t>
      </w:r>
      <w:proofErr w:type="spellStart"/>
      <w:r w:rsidRPr="001046A1">
        <w:rPr>
          <w:rFonts w:ascii="Times New Roman" w:hAnsi="Times New Roman"/>
          <w:i/>
          <w:iCs/>
        </w:rPr>
        <w:t>Radic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Biol</w:t>
      </w:r>
      <w:proofErr w:type="spellEnd"/>
      <w:r w:rsidRPr="001046A1">
        <w:rPr>
          <w:rFonts w:ascii="Times New Roman" w:hAnsi="Times New Roman"/>
          <w:i/>
          <w:iCs/>
        </w:rPr>
        <w:t xml:space="preserve"> Med.</w:t>
      </w:r>
      <w:r w:rsidRPr="001046A1">
        <w:rPr>
          <w:rFonts w:ascii="Times New Roman" w:hAnsi="Times New Roman"/>
        </w:rPr>
        <w:t xml:space="preserve"> 2015 Jun</w:t>
      </w:r>
      <w:proofErr w:type="gramStart"/>
      <w:r w:rsidRPr="001046A1">
        <w:rPr>
          <w:rFonts w:ascii="Times New Roman" w:hAnsi="Times New Roman"/>
        </w:rPr>
        <w:t>;83:331</w:t>
      </w:r>
      <w:proofErr w:type="gramEnd"/>
      <w:r w:rsidRPr="001046A1">
        <w:rPr>
          <w:rFonts w:ascii="Times New Roman" w:hAnsi="Times New Roman"/>
        </w:rPr>
        <w:t>-40.</w:t>
      </w:r>
    </w:p>
    <w:p w:rsidR="00BD162D" w:rsidRDefault="00BD162D" w:rsidP="00BD162D">
      <w:pPr>
        <w:spacing w:after="120"/>
        <w:jc w:val="both"/>
        <w:rPr>
          <w:rFonts w:ascii="Times New Roman" w:hAnsi="Times New Roman"/>
        </w:rPr>
      </w:pPr>
      <w:r w:rsidRPr="001046A1">
        <w:rPr>
          <w:rFonts w:ascii="Times New Roman" w:hAnsi="Times New Roman"/>
        </w:rPr>
        <w:t xml:space="preserve">Sturm Á, </w:t>
      </w:r>
      <w:proofErr w:type="spellStart"/>
      <w:r w:rsidRPr="001046A1">
        <w:rPr>
          <w:rFonts w:ascii="Times New Roman" w:hAnsi="Times New Roman"/>
        </w:rPr>
        <w:t>Ivics</w:t>
      </w:r>
      <w:proofErr w:type="spellEnd"/>
      <w:r w:rsidRPr="001046A1">
        <w:rPr>
          <w:rFonts w:ascii="Times New Roman" w:hAnsi="Times New Roman"/>
        </w:rPr>
        <w:t xml:space="preserve"> Z, </w:t>
      </w:r>
      <w:proofErr w:type="spellStart"/>
      <w:r w:rsidRPr="001046A1">
        <w:rPr>
          <w:rFonts w:ascii="Times New Roman" w:hAnsi="Times New Roman"/>
        </w:rPr>
        <w:t>Vellai</w:t>
      </w:r>
      <w:proofErr w:type="spellEnd"/>
      <w:r w:rsidRPr="001046A1">
        <w:rPr>
          <w:rFonts w:ascii="Times New Roman" w:hAnsi="Times New Roman"/>
        </w:rPr>
        <w:t xml:space="preserve"> T. The mechanism of ageing: primary role of transposable elements in genome disintegration. </w:t>
      </w:r>
      <w:r w:rsidRPr="001046A1">
        <w:rPr>
          <w:rFonts w:ascii="Times New Roman" w:hAnsi="Times New Roman"/>
          <w:i/>
          <w:iCs/>
        </w:rPr>
        <w:t xml:space="preserve">Cell </w:t>
      </w:r>
      <w:proofErr w:type="spellStart"/>
      <w:r w:rsidRPr="001046A1">
        <w:rPr>
          <w:rFonts w:ascii="Times New Roman" w:hAnsi="Times New Roman"/>
          <w:i/>
          <w:iCs/>
        </w:rPr>
        <w:t>Mol</w:t>
      </w:r>
      <w:proofErr w:type="spellEnd"/>
      <w:r w:rsidRPr="001046A1">
        <w:rPr>
          <w:rFonts w:ascii="Times New Roman" w:hAnsi="Times New Roman"/>
          <w:i/>
          <w:iCs/>
        </w:rPr>
        <w:t xml:space="preserve"> Life </w:t>
      </w:r>
      <w:proofErr w:type="spellStart"/>
      <w:r w:rsidRPr="001046A1">
        <w:rPr>
          <w:rFonts w:ascii="Times New Roman" w:hAnsi="Times New Roman"/>
          <w:i/>
          <w:iCs/>
        </w:rPr>
        <w:t>Sci</w:t>
      </w:r>
      <w:proofErr w:type="spellEnd"/>
      <w:r w:rsidRPr="001046A1">
        <w:rPr>
          <w:rFonts w:ascii="Times New Roman" w:hAnsi="Times New Roman"/>
        </w:rPr>
        <w:t>, 2015 May</w:t>
      </w:r>
      <w:proofErr w:type="gramStart"/>
      <w:r w:rsidRPr="001046A1">
        <w:rPr>
          <w:rFonts w:ascii="Times New Roman" w:hAnsi="Times New Roman"/>
        </w:rPr>
        <w:t>;72</w:t>
      </w:r>
      <w:proofErr w:type="gramEnd"/>
      <w:r w:rsidRPr="001046A1">
        <w:rPr>
          <w:rFonts w:ascii="Times New Roman" w:hAnsi="Times New Roman"/>
        </w:rPr>
        <w:t>(10):1839-47.</w:t>
      </w:r>
    </w:p>
    <w:p w:rsidR="00BD162D" w:rsidRPr="001046A1" w:rsidRDefault="00BD162D" w:rsidP="00BD162D">
      <w:pPr>
        <w:spacing w:after="120"/>
        <w:jc w:val="both"/>
        <w:rPr>
          <w:rFonts w:ascii="Times New Roman" w:hAnsi="Times New Roman"/>
        </w:rPr>
      </w:pPr>
      <w:proofErr w:type="spellStart"/>
      <w:r w:rsidRPr="001046A1">
        <w:rPr>
          <w:rFonts w:ascii="Times New Roman" w:hAnsi="Times New Roman"/>
        </w:rPr>
        <w:t>Holczer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Márton</w:t>
      </w:r>
      <w:proofErr w:type="spellEnd"/>
      <w:r w:rsidRPr="001046A1">
        <w:rPr>
          <w:rFonts w:ascii="Times New Roman" w:hAnsi="Times New Roman"/>
        </w:rPr>
        <w:t xml:space="preserve"> M, </w:t>
      </w:r>
      <w:proofErr w:type="spellStart"/>
      <w:r w:rsidRPr="001046A1">
        <w:rPr>
          <w:rFonts w:ascii="Times New Roman" w:hAnsi="Times New Roman"/>
        </w:rPr>
        <w:t>Kurucz</w:t>
      </w:r>
      <w:proofErr w:type="spellEnd"/>
      <w:r w:rsidRPr="001046A1">
        <w:rPr>
          <w:rFonts w:ascii="Times New Roman" w:hAnsi="Times New Roman"/>
        </w:rPr>
        <w:t xml:space="preserve"> A, </w:t>
      </w:r>
      <w:proofErr w:type="spellStart"/>
      <w:r w:rsidRPr="001046A1">
        <w:rPr>
          <w:rFonts w:ascii="Times New Roman" w:hAnsi="Times New Roman"/>
        </w:rPr>
        <w:t>Bánhegyi</w:t>
      </w:r>
      <w:proofErr w:type="spellEnd"/>
      <w:r w:rsidRPr="001046A1">
        <w:rPr>
          <w:rFonts w:ascii="Times New Roman" w:hAnsi="Times New Roman"/>
        </w:rPr>
        <w:t xml:space="preserve"> G, </w:t>
      </w:r>
      <w:proofErr w:type="spellStart"/>
      <w:r w:rsidRPr="001046A1">
        <w:rPr>
          <w:rFonts w:ascii="Times New Roman" w:hAnsi="Times New Roman"/>
        </w:rPr>
        <w:t>Kapuy</w:t>
      </w:r>
      <w:proofErr w:type="spellEnd"/>
      <w:r w:rsidRPr="001046A1">
        <w:rPr>
          <w:rFonts w:ascii="Times New Roman" w:hAnsi="Times New Roman"/>
        </w:rPr>
        <w:t xml:space="preserve"> O. </w:t>
      </w:r>
      <w:proofErr w:type="gramStart"/>
      <w:r w:rsidRPr="001046A1">
        <w:rPr>
          <w:rFonts w:ascii="Times New Roman" w:hAnsi="Times New Roman"/>
        </w:rPr>
        <w:t>A comprehensive systems biological study of autophagy - apoptosis crosstalk during endoplasmic reticulum stress.</w:t>
      </w:r>
      <w:proofErr w:type="gramEnd"/>
      <w:r w:rsidRPr="001046A1">
        <w:rPr>
          <w:rFonts w:ascii="Times New Roman" w:hAnsi="Times New Roman"/>
        </w:rPr>
        <w:t xml:space="preserve"> </w:t>
      </w:r>
      <w:proofErr w:type="spellStart"/>
      <w:r w:rsidRPr="001046A1">
        <w:rPr>
          <w:rFonts w:ascii="Times New Roman" w:hAnsi="Times New Roman"/>
          <w:i/>
          <w:iCs/>
        </w:rPr>
        <w:t>BioMed</w:t>
      </w:r>
      <w:proofErr w:type="spellEnd"/>
      <w:r w:rsidRPr="001046A1">
        <w:rPr>
          <w:rFonts w:ascii="Times New Roman" w:hAnsi="Times New Roman"/>
          <w:i/>
          <w:iCs/>
        </w:rPr>
        <w:t xml:space="preserve"> Res </w:t>
      </w:r>
      <w:proofErr w:type="spellStart"/>
      <w:proofErr w:type="gramStart"/>
      <w:r w:rsidRPr="001046A1">
        <w:rPr>
          <w:rFonts w:ascii="Times New Roman" w:hAnsi="Times New Roman"/>
          <w:i/>
          <w:iCs/>
        </w:rPr>
        <w:t>Int</w:t>
      </w:r>
      <w:proofErr w:type="spellEnd"/>
      <w:r w:rsidRPr="001046A1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</w:t>
      </w:r>
      <w:r w:rsidRPr="001046A1">
        <w:rPr>
          <w:rFonts w:ascii="Times New Roman" w:hAnsi="Times New Roman"/>
          <w:iCs/>
        </w:rPr>
        <w:t>2015</w:t>
      </w:r>
      <w:proofErr w:type="gramEnd"/>
      <w:r w:rsidRPr="001046A1">
        <w:rPr>
          <w:rFonts w:ascii="Times New Roman" w:hAnsi="Times New Roman"/>
          <w:iCs/>
        </w:rPr>
        <w:t>;2015:319589</w:t>
      </w:r>
    </w:p>
    <w:p w:rsidR="00BD162D" w:rsidRPr="001046A1" w:rsidRDefault="00BD162D" w:rsidP="00BD162D">
      <w:pPr>
        <w:rPr>
          <w:rFonts w:ascii="Times New Roman" w:hAnsi="Times New Roman"/>
        </w:rPr>
      </w:pPr>
      <w:r w:rsidRPr="001046A1">
        <w:rPr>
          <w:rFonts w:ascii="Times New Roman" w:hAnsi="Times New Roman"/>
        </w:rPr>
        <w:t> </w:t>
      </w:r>
    </w:p>
    <w:p w:rsidR="005E36AF" w:rsidRDefault="005E36AF"/>
    <w:sectPr w:rsidR="005E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2D"/>
    <w:rsid w:val="005E36AF"/>
    <w:rsid w:val="00B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2D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62D"/>
    <w:pPr>
      <w:spacing w:after="0" w:line="240" w:lineRule="auto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2015-07-06T11:20:00Z</dcterms:created>
  <dcterms:modified xsi:type="dcterms:W3CDTF">2015-07-06T11:21:00Z</dcterms:modified>
</cp:coreProperties>
</file>