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6F" w:rsidRDefault="0022346F" w:rsidP="00F736AC">
      <w:pPr>
        <w:jc w:val="center"/>
        <w:rPr>
          <w:b/>
          <w:sz w:val="28"/>
          <w:szCs w:val="28"/>
        </w:rPr>
      </w:pPr>
      <w:r w:rsidRPr="00F736AC">
        <w:rPr>
          <w:b/>
          <w:sz w:val="28"/>
          <w:szCs w:val="28"/>
        </w:rPr>
        <w:t>Nagy áteresztőképességű, jelölésmentes optikai rendszer kidolgozása gyulladási reakcióban résztvevő enzimek sejtes vizsgálatára</w:t>
      </w:r>
    </w:p>
    <w:p w:rsidR="00F736AC" w:rsidRPr="00F736AC" w:rsidRDefault="00F736AC" w:rsidP="00F736AC">
      <w:pPr>
        <w:jc w:val="center"/>
        <w:rPr>
          <w:b/>
          <w:sz w:val="28"/>
          <w:szCs w:val="28"/>
        </w:rPr>
      </w:pPr>
    </w:p>
    <w:p w:rsidR="00F736AC" w:rsidRPr="00F736AC" w:rsidRDefault="00F736AC" w:rsidP="00F736AC">
      <w:pPr>
        <w:jc w:val="center"/>
        <w:rPr>
          <w:szCs w:val="24"/>
        </w:rPr>
      </w:pPr>
      <w:r w:rsidRPr="00F736AC">
        <w:rPr>
          <w:szCs w:val="24"/>
        </w:rPr>
        <w:t xml:space="preserve">Dobó József, </w:t>
      </w:r>
      <w:proofErr w:type="spellStart"/>
      <w:r w:rsidRPr="00F736AC">
        <w:rPr>
          <w:szCs w:val="24"/>
        </w:rPr>
        <w:t>Cervenak</w:t>
      </w:r>
      <w:proofErr w:type="spellEnd"/>
      <w:r w:rsidRPr="00F736AC">
        <w:rPr>
          <w:szCs w:val="24"/>
        </w:rPr>
        <w:t xml:space="preserve"> László, Horváth Róbert</w:t>
      </w:r>
    </w:p>
    <w:p w:rsidR="0022346F" w:rsidRDefault="0022346F">
      <w:pPr>
        <w:rPr>
          <w:sz w:val="20"/>
        </w:rPr>
      </w:pPr>
    </w:p>
    <w:p w:rsidR="0022346F" w:rsidRDefault="0022346F" w:rsidP="008E2A43">
      <w:pPr>
        <w:jc w:val="both"/>
      </w:pPr>
      <w:r>
        <w:t xml:space="preserve">Tervek szerint megtörtént a plazma enzimek előállítása és tisztítása. C1s-ből és </w:t>
      </w:r>
      <w:proofErr w:type="spellStart"/>
      <w:r>
        <w:t>trombinból</w:t>
      </w:r>
      <w:proofErr w:type="spellEnd"/>
      <w:r>
        <w:t xml:space="preserve"> rendelkezésünkre áll mind </w:t>
      </w:r>
      <w:proofErr w:type="spellStart"/>
      <w:r>
        <w:t>rekombináns</w:t>
      </w:r>
      <w:proofErr w:type="spellEnd"/>
      <w:r>
        <w:t xml:space="preserve">, mind plazmából tisztított forma is. Elvégeztük a HUVEC sejtek adaptációját </w:t>
      </w:r>
      <w:r w:rsidRPr="008E2A43">
        <w:t xml:space="preserve">optikai hullámvezető </w:t>
      </w:r>
      <w:proofErr w:type="spellStart"/>
      <w:r w:rsidRPr="008E2A43">
        <w:t>bioszenzorok</w:t>
      </w:r>
      <w:proofErr w:type="spellEnd"/>
      <w:r w:rsidRPr="008E2A43">
        <w:t xml:space="preserve"> felületeihez</w:t>
      </w:r>
      <w:r>
        <w:t xml:space="preserve">. 0,5% zselatin fedés mellett és MCDB 131 alapú médiumot használva a sejtek letapadnak a </w:t>
      </w:r>
      <w:proofErr w:type="spellStart"/>
      <w:r>
        <w:t>bioszenzorhoz</w:t>
      </w:r>
      <w:proofErr w:type="spellEnd"/>
      <w:r>
        <w:t xml:space="preserve">, felveszik a sejttenyésztő felületeken szokásos "kockakő" morfológiát, és ezt megőrzik legalább 30 órán keresztül, így a rendszer alkalmasnak tűnik HUVEC sejtek jelölésmentes mérésére. A HUVEC sejtekkel fedett </w:t>
      </w:r>
      <w:proofErr w:type="spellStart"/>
      <w:r>
        <w:t>bioszenzorokat</w:t>
      </w:r>
      <w:proofErr w:type="spellEnd"/>
      <w:r>
        <w:t xml:space="preserve"> két rendszerben teszteltük. Az EPIC BT nagyérzékenységű, valósidejű optikai </w:t>
      </w:r>
      <w:proofErr w:type="spellStart"/>
      <w:r>
        <w:t>bioszenzorrendszer</w:t>
      </w:r>
      <w:proofErr w:type="spellEnd"/>
      <w:r>
        <w:t xml:space="preserve">, amellyel sikerült </w:t>
      </w:r>
      <w:proofErr w:type="spellStart"/>
      <w:r>
        <w:t>előkísérletekben</w:t>
      </w:r>
      <w:proofErr w:type="spellEnd"/>
      <w:r>
        <w:t xml:space="preserve"> a HUVEC sejtek válaszát kimérnünk az </w:t>
      </w:r>
      <w:proofErr w:type="spellStart"/>
      <w:r>
        <w:t>optimalizációhoz</w:t>
      </w:r>
      <w:proofErr w:type="spellEnd"/>
      <w:r>
        <w:t xml:space="preserve"> használt hisztaminra. Azonban jelenleg az EPIC BT nem alkalmas a fiziológiás, 37°C-on, 5% CO</w:t>
      </w:r>
      <w:r>
        <w:rPr>
          <w:vertAlign w:val="subscript"/>
        </w:rPr>
        <w:t>2</w:t>
      </w:r>
      <w:r>
        <w:t xml:space="preserve"> atmoszférában történő mérésre, így elkezdődött az egyszerűbb felépítésű </w:t>
      </w:r>
      <w:proofErr w:type="spellStart"/>
      <w:r>
        <w:t>Byosens</w:t>
      </w:r>
      <w:proofErr w:type="spellEnd"/>
      <w:r>
        <w:t xml:space="preserve"> Lyte96 bevonása is a mérésekbe. Ez utóbbi rendszer CO</w:t>
      </w:r>
      <w:r>
        <w:rPr>
          <w:vertAlign w:val="subscript"/>
        </w:rPr>
        <w:t>2</w:t>
      </w:r>
      <w:r>
        <w:t xml:space="preserve">-termosztátban működve képes mérni a sejtek válaszát. A </w:t>
      </w:r>
      <w:proofErr w:type="spellStart"/>
      <w:r>
        <w:t>Byosens</w:t>
      </w:r>
      <w:proofErr w:type="spellEnd"/>
      <w:r>
        <w:t xml:space="preserve"> Lyte96 optimalizálása - minthogy prototípus műszerről van szó - még folyamatban van.</w:t>
      </w:r>
    </w:p>
    <w:p w:rsidR="0022346F" w:rsidRPr="00EB0203" w:rsidRDefault="0022346F" w:rsidP="008E2A43">
      <w:pPr>
        <w:jc w:val="both"/>
        <w:rPr>
          <w:lang w:val="en-US"/>
        </w:rPr>
      </w:pPr>
      <w:bookmarkStart w:id="0" w:name="_GoBack"/>
      <w:bookmarkEnd w:id="0"/>
    </w:p>
    <w:sectPr w:rsidR="0022346F" w:rsidRPr="00EB0203" w:rsidSect="0097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43"/>
    <w:rsid w:val="00034504"/>
    <w:rsid w:val="00044E2E"/>
    <w:rsid w:val="000801AA"/>
    <w:rsid w:val="0022346F"/>
    <w:rsid w:val="002302FC"/>
    <w:rsid w:val="003067F9"/>
    <w:rsid w:val="00396E84"/>
    <w:rsid w:val="00662D70"/>
    <w:rsid w:val="007644C4"/>
    <w:rsid w:val="008624DA"/>
    <w:rsid w:val="008E2A43"/>
    <w:rsid w:val="009468E6"/>
    <w:rsid w:val="00970DF6"/>
    <w:rsid w:val="00A01FA2"/>
    <w:rsid w:val="00A37A62"/>
    <w:rsid w:val="00A960B2"/>
    <w:rsid w:val="00BE1DF4"/>
    <w:rsid w:val="00BE33AB"/>
    <w:rsid w:val="00C140AA"/>
    <w:rsid w:val="00C93510"/>
    <w:rsid w:val="00D642E4"/>
    <w:rsid w:val="00D72FC0"/>
    <w:rsid w:val="00E95827"/>
    <w:rsid w:val="00EA17C6"/>
    <w:rsid w:val="00EB0203"/>
    <w:rsid w:val="00F736AC"/>
    <w:rsid w:val="00F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76C9E-FA7B-43A1-B267-E29067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641F"/>
    <w:rPr>
      <w:rFonts w:ascii="Calibri" w:hAnsi="Calibri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E1DF4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E1DF4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BE1DF4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E1DF4"/>
    <w:rPr>
      <w:rFonts w:ascii="Calibri" w:hAnsi="Calibri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E1DF4"/>
    <w:rPr>
      <w:rFonts w:ascii="Calibri" w:hAnsi="Calibri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E1DF4"/>
    <w:rPr>
      <w:rFonts w:ascii="Calibri" w:hAnsi="Calibri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Szinergia V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Szinergia V</dc:title>
  <dc:creator>gazda</dc:creator>
  <cp:lastModifiedBy>h judit</cp:lastModifiedBy>
  <cp:revision>3</cp:revision>
  <cp:lastPrinted>2017-01-09T17:35:00Z</cp:lastPrinted>
  <dcterms:created xsi:type="dcterms:W3CDTF">2017-01-10T21:05:00Z</dcterms:created>
  <dcterms:modified xsi:type="dcterms:W3CDTF">2017-01-26T16:10:00Z</dcterms:modified>
</cp:coreProperties>
</file>